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639D2" w14:textId="1E377B42" w:rsidR="003828F3" w:rsidRDefault="003828F3" w:rsidP="0053413B">
      <w:pPr>
        <w:widowControl w:val="0"/>
        <w:tabs>
          <w:tab w:val="left" w:pos="6190"/>
        </w:tabs>
        <w:spacing w:line="240" w:lineRule="auto"/>
        <w:ind w:right="-1417"/>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Pr>
          <w:rFonts w:eastAsia="Arial" w:cs="Calibri"/>
          <w:b/>
          <w:bCs/>
        </w:rPr>
        <w:t>XXXX</w:t>
      </w:r>
    </w:p>
    <w:p w14:paraId="5180603A" w14:textId="63D3DCC1" w:rsidR="00C8742C" w:rsidRDefault="00C8742C" w:rsidP="0053413B">
      <w:pPr>
        <w:widowControl w:val="0"/>
        <w:tabs>
          <w:tab w:val="left" w:pos="6190"/>
        </w:tabs>
        <w:spacing w:line="240" w:lineRule="auto"/>
        <w:outlineLvl w:val="3"/>
        <w:rPr>
          <w:rFonts w:eastAsia="Arial" w:cs="Calibri"/>
          <w:b/>
          <w:bCs/>
        </w:rPr>
      </w:pPr>
      <w:r>
        <w:rPr>
          <w:rFonts w:eastAsia="Arial" w:cs="Calibri"/>
          <w:b/>
          <w:bCs/>
        </w:rPr>
        <w:t>SERVIÇO SEM MÃO-DE-OBRA EXCLUSIVA</w:t>
      </w:r>
    </w:p>
    <w:p w14:paraId="513C857E" w14:textId="1F9B6381" w:rsidR="003828F3" w:rsidRPr="00114B75" w:rsidRDefault="003828F3" w:rsidP="0053413B">
      <w:pPr>
        <w:spacing w:line="240" w:lineRule="auto"/>
        <w:rPr>
          <w:rFonts w:cs="Calibri"/>
          <w:b/>
        </w:rPr>
      </w:pPr>
      <w:r w:rsidRPr="00114B75">
        <w:rPr>
          <w:rFonts w:cs="Calibri"/>
          <w:b/>
        </w:rPr>
        <w:t xml:space="preserve">PROCESSO ADMINISTRATIVO Nº </w:t>
      </w:r>
      <w:r w:rsidR="002D6C6B">
        <w:rPr>
          <w:rFonts w:cs="Calibri"/>
          <w:b/>
        </w:rPr>
        <w:t>1</w:t>
      </w:r>
      <w:r w:rsidR="0053413B">
        <w:rPr>
          <w:rFonts w:cs="Calibri"/>
          <w:b/>
        </w:rPr>
        <w:t>1.660</w:t>
      </w:r>
      <w:r>
        <w:rPr>
          <w:rFonts w:cs="Calibri"/>
          <w:b/>
        </w:rPr>
        <w:t>/</w:t>
      </w:r>
      <w:r w:rsidR="00227CB9">
        <w:rPr>
          <w:rFonts w:cs="Calibri"/>
          <w:b/>
        </w:rPr>
        <w:t>2025</w:t>
      </w:r>
      <w:r>
        <w:rPr>
          <w:rFonts w:cs="Calibri"/>
          <w:b/>
        </w:rPr>
        <w:t>.</w:t>
      </w:r>
    </w:p>
    <w:p w14:paraId="36741429" w14:textId="77777777" w:rsidR="003828F3" w:rsidRDefault="003828F3" w:rsidP="00916460">
      <w:pPr>
        <w:pStyle w:val="Prembulo"/>
        <w:spacing w:before="120" w:afterLines="120" w:after="288" w:line="312" w:lineRule="auto"/>
        <w:rPr>
          <w:bCs w:val="0"/>
        </w:rPr>
      </w:pPr>
    </w:p>
    <w:p w14:paraId="16C3F81C" w14:textId="718B8FD2" w:rsidR="00916460" w:rsidRPr="004827F2" w:rsidRDefault="00916460" w:rsidP="003828F3">
      <w:pPr>
        <w:pStyle w:val="Prembulo"/>
        <w:spacing w:before="120" w:afterLines="120" w:after="288" w:line="312" w:lineRule="auto"/>
        <w:ind w:left="6804" w:right="140"/>
        <w:rPr>
          <w:bCs w:val="0"/>
        </w:rPr>
      </w:pPr>
      <w:r w:rsidRPr="004827F2">
        <w:rPr>
          <w:bCs w:val="0"/>
        </w:rPr>
        <w:t xml:space="preserve">CONTRATO ADMINISTRATIVO Nº </w:t>
      </w:r>
      <w:r w:rsidRPr="00170C67">
        <w:rPr>
          <w:bCs w:val="0"/>
          <w:i/>
          <w:iCs/>
          <w:color w:val="FF0000"/>
        </w:rPr>
        <w:t>xx</w:t>
      </w:r>
      <w:r>
        <w:rPr>
          <w:bCs w:val="0"/>
        </w:rPr>
        <w:t>/</w:t>
      </w:r>
      <w:r w:rsidRPr="00170C67">
        <w:rPr>
          <w:bCs w:val="0"/>
          <w:i/>
          <w:iCs/>
          <w:color w:val="FF0000"/>
        </w:rPr>
        <w:t>xxxx</w:t>
      </w:r>
      <w:r w:rsidRPr="004827F2">
        <w:rPr>
          <w:bCs w:val="0"/>
        </w:rPr>
        <w:t xml:space="preserve">, QUE FAZEM ENTRE SI </w:t>
      </w:r>
      <w:r w:rsidR="001A3935">
        <w:rPr>
          <w:bCs w:val="0"/>
        </w:rPr>
        <w:t>O MUNICÍPIO DE SAQUAREMA</w:t>
      </w:r>
      <w:r w:rsidRPr="004827F2">
        <w:rPr>
          <w:bCs w:val="0"/>
        </w:rPr>
        <w:t xml:space="preserve">, POR INTERMÉDIO DO (A) ......................................................... E .............................................................  </w:t>
      </w:r>
    </w:p>
    <w:p w14:paraId="5AC275E7" w14:textId="77777777" w:rsidR="00095369" w:rsidRPr="00892EDE" w:rsidRDefault="00095369" w:rsidP="00095369">
      <w:pPr>
        <w:spacing w:before="100" w:beforeAutospacing="1" w:after="0" w:line="240" w:lineRule="auto"/>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 xml:space="preserve">inscrito no CNPJ sob o nº. 32.147.670/0001-21, com sede na Rua Coronel Madureira, 77– Centro, Saquarema – RJ, CEP 28990-756, doravante denominado MUNICÍPIO, representado pelo Secretário Municipal de </w:t>
      </w:r>
      <w:r>
        <w:rPr>
          <w:rFonts w:asciiTheme="minorHAnsi" w:hAnsiTheme="minorHAnsi" w:cstheme="minorHAnsi"/>
          <w:bCs/>
        </w:rPr>
        <w:t>XXXXXXXXXXXXXXX</w:t>
      </w:r>
      <w:r w:rsidRPr="00892EDE">
        <w:rPr>
          <w:rFonts w:asciiTheme="minorHAnsi" w:hAnsiTheme="minorHAnsi" w:cstheme="minorHAnsi"/>
          <w:bCs/>
        </w:rPr>
        <w:t xml:space="preserve">, </w:t>
      </w:r>
      <w:r w:rsidRPr="00892EDE">
        <w:rPr>
          <w:rFonts w:asciiTheme="minorHAnsi" w:hAnsiTheme="minorHAnsi" w:cstheme="minorHAnsi"/>
          <w:b/>
        </w:rPr>
        <w:t xml:space="preserve">Sr. </w:t>
      </w:r>
      <w:r>
        <w:rPr>
          <w:rFonts w:asciiTheme="minorHAnsi" w:hAnsiTheme="minorHAnsi" w:cstheme="minorHAnsi"/>
          <w:b/>
        </w:rPr>
        <w:t>XXXXXXXXXXXXXXXXXXXXXXXXX</w:t>
      </w:r>
      <w:r w:rsidRPr="00892EDE">
        <w:rPr>
          <w:rFonts w:asciiTheme="minorHAnsi" w:hAnsiTheme="minorHAnsi" w:cstheme="minorHAnsi"/>
          <w:b/>
        </w:rPr>
        <w:t>,</w:t>
      </w:r>
      <w:r w:rsidRPr="00892EDE">
        <w:rPr>
          <w:rFonts w:asciiTheme="minorHAnsi" w:hAnsiTheme="minorHAnsi" w:cstheme="minorHAnsi"/>
          <w:bCs/>
        </w:rPr>
        <w:t xml:space="preserve"> </w:t>
      </w:r>
      <w:r>
        <w:rPr>
          <w:rFonts w:asciiTheme="minorHAnsi" w:hAnsiTheme="minorHAnsi" w:cstheme="minorHAnsi"/>
          <w:bCs/>
        </w:rPr>
        <w:t>XXXXXXXXXX</w:t>
      </w:r>
      <w:r w:rsidRPr="00892EDE">
        <w:rPr>
          <w:rFonts w:asciiTheme="minorHAnsi" w:hAnsiTheme="minorHAnsi" w:cstheme="minorHAnsi"/>
          <w:bCs/>
        </w:rPr>
        <w:t xml:space="preserve">, </w:t>
      </w:r>
      <w:r>
        <w:rPr>
          <w:rFonts w:asciiTheme="minorHAnsi" w:hAnsiTheme="minorHAnsi" w:cstheme="minorHAnsi"/>
          <w:bCs/>
        </w:rPr>
        <w:t>XXXXXXXXXXXXX</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713211A1" w14:textId="77777777" w:rsidR="00095369" w:rsidRDefault="00095369" w:rsidP="00095369">
      <w:pPr>
        <w:spacing w:before="100" w:beforeAutospacing="1" w:after="100" w:afterAutospacing="1" w:line="240" w:lineRule="auto"/>
        <w:ind w:left="142"/>
        <w:contextualSpacing/>
        <w:jc w:val="both"/>
        <w:rPr>
          <w:rFonts w:cs="Calibri"/>
          <w:b/>
        </w:rPr>
      </w:pPr>
    </w:p>
    <w:p w14:paraId="2DD836FE" w14:textId="687BD721" w:rsidR="00095369" w:rsidRDefault="006875FE" w:rsidP="00095369">
      <w:pPr>
        <w:spacing w:before="120" w:after="120"/>
        <w:ind w:left="142"/>
        <w:jc w:val="both"/>
        <w:rPr>
          <w:rFonts w:ascii="Arial" w:eastAsia="Arial" w:hAnsi="Arial" w:cs="Arial"/>
          <w:sz w:val="20"/>
          <w:szCs w:val="20"/>
        </w:rPr>
      </w:pPr>
      <w:r>
        <w:rPr>
          <w:rFonts w:asciiTheme="minorHAnsi" w:eastAsiaTheme="minorHAnsi" w:hAnsiTheme="minorHAnsi" w:cstheme="minorHAnsi"/>
          <w:b/>
        </w:rPr>
        <w:t>CONTRATADA</w:t>
      </w:r>
      <w:r w:rsidR="00095369" w:rsidRPr="00072FFA">
        <w:rPr>
          <w:rFonts w:asciiTheme="minorHAnsi" w:eastAsiaTheme="minorHAnsi" w:hAnsiTheme="minorHAnsi" w:cstheme="minorHAnsi"/>
          <w:b/>
        </w:rPr>
        <w:t>:</w:t>
      </w:r>
      <w:r w:rsidR="00095369">
        <w:rPr>
          <w:rFonts w:asciiTheme="minorHAnsi" w:eastAsiaTheme="minorHAnsi" w:hAnsiTheme="minorHAnsi" w:cstheme="minorHAnsi"/>
          <w:b/>
        </w:rPr>
        <w:t xml:space="preserve"> XXXXXXXXXXXXXXXXXXXXXXXXXXXXXXXXXXXXXXXXXXXXXXXXXXXX,</w:t>
      </w:r>
      <w:r w:rsidR="00095369" w:rsidRPr="00072FFA">
        <w:rPr>
          <w:rFonts w:asciiTheme="minorHAnsi" w:eastAsiaTheme="minorHAnsi" w:hAnsiTheme="minorHAnsi" w:cstheme="minorHAnsi"/>
        </w:rPr>
        <w:t xml:space="preserve"> inscrit</w:t>
      </w:r>
      <w:r w:rsidR="00095369">
        <w:rPr>
          <w:rFonts w:asciiTheme="minorHAnsi" w:eastAsiaTheme="minorHAnsi" w:hAnsiTheme="minorHAnsi" w:cstheme="minorHAnsi"/>
        </w:rPr>
        <w:t>a</w:t>
      </w:r>
      <w:r w:rsidR="00095369" w:rsidRPr="00072FFA">
        <w:rPr>
          <w:rFonts w:asciiTheme="minorHAnsi" w:eastAsiaTheme="minorHAnsi" w:hAnsiTheme="minorHAnsi" w:cstheme="minorHAnsi"/>
        </w:rPr>
        <w:t xml:space="preserve"> no CNPJ (MF) n</w:t>
      </w:r>
      <w:r w:rsidR="00095369">
        <w:rPr>
          <w:rFonts w:asciiTheme="minorHAnsi" w:eastAsiaTheme="minorHAnsi" w:hAnsiTheme="minorHAnsi" w:cstheme="minorHAnsi"/>
        </w:rPr>
        <w:t>º XXXXXXXXXXXXXXXXXXXXXXXX</w:t>
      </w:r>
      <w:r w:rsidR="00095369" w:rsidRPr="00072FFA">
        <w:rPr>
          <w:rFonts w:asciiTheme="minorHAnsi" w:eastAsiaTheme="minorHAnsi" w:hAnsiTheme="minorHAnsi" w:cstheme="minorHAnsi"/>
        </w:rPr>
        <w:t>, localizada na</w:t>
      </w:r>
      <w:r w:rsidR="00095369">
        <w:rPr>
          <w:rFonts w:asciiTheme="minorHAnsi" w:eastAsiaTheme="minorHAnsi" w:hAnsiTheme="minorHAnsi" w:cstheme="minorHAnsi"/>
        </w:rPr>
        <w:t xml:space="preserve"> Rua XXXXXXXXXXXXXXXXXX, nº. XXX, XXXXXX – XXXXXXXXXXXXXXX</w:t>
      </w:r>
      <w:r w:rsidR="00095369" w:rsidRPr="00072FFA">
        <w:rPr>
          <w:rFonts w:asciiTheme="minorHAnsi" w:eastAsiaTheme="minorHAnsi" w:hAnsiTheme="minorHAnsi" w:cstheme="minorHAnsi"/>
        </w:rPr>
        <w:t xml:space="preserve">, </w:t>
      </w:r>
      <w:r w:rsidR="00095369">
        <w:rPr>
          <w:rFonts w:asciiTheme="minorHAnsi" w:eastAsiaTheme="minorHAnsi" w:hAnsiTheme="minorHAnsi" w:cstheme="minorHAnsi"/>
        </w:rPr>
        <w:t xml:space="preserve">XX, </w:t>
      </w:r>
      <w:r w:rsidR="00095369" w:rsidRPr="00072FFA">
        <w:rPr>
          <w:rFonts w:asciiTheme="minorHAnsi" w:eastAsiaTheme="minorHAnsi" w:hAnsiTheme="minorHAnsi" w:cstheme="minorHAnsi"/>
        </w:rPr>
        <w:t>representada pelo</w:t>
      </w:r>
      <w:r w:rsidR="00095369">
        <w:rPr>
          <w:rFonts w:asciiTheme="minorHAnsi" w:eastAsiaTheme="minorHAnsi" w:hAnsiTheme="minorHAnsi" w:cstheme="minorHAnsi"/>
        </w:rPr>
        <w:t xml:space="preserve"> presidente o </w:t>
      </w:r>
      <w:r w:rsidR="00095369" w:rsidRPr="00376F8F">
        <w:rPr>
          <w:rFonts w:asciiTheme="minorHAnsi" w:eastAsiaTheme="minorHAnsi" w:hAnsiTheme="minorHAnsi" w:cstheme="minorHAnsi"/>
          <w:b/>
        </w:rPr>
        <w:t>Sr</w:t>
      </w:r>
      <w:r w:rsidR="00095369">
        <w:rPr>
          <w:rFonts w:asciiTheme="minorHAnsi" w:eastAsiaTheme="minorHAnsi" w:hAnsiTheme="minorHAnsi" w:cstheme="minorHAnsi"/>
          <w:b/>
        </w:rPr>
        <w:t>. XXXXXXXXXXXXXXXXXXXXXX</w:t>
      </w:r>
      <w:r w:rsidR="00095369" w:rsidRPr="00376F8F">
        <w:rPr>
          <w:rFonts w:asciiTheme="minorHAnsi" w:eastAsiaTheme="minorHAnsi" w:hAnsiTheme="minorHAnsi" w:cstheme="minorHAnsi"/>
        </w:rPr>
        <w:t>,</w:t>
      </w:r>
      <w:r w:rsidR="00095369">
        <w:rPr>
          <w:rFonts w:asciiTheme="minorHAnsi" w:eastAsiaTheme="minorHAnsi" w:hAnsiTheme="minorHAnsi" w:cstheme="minorHAnsi"/>
        </w:rPr>
        <w:t xml:space="preserve"> XXXXX, XXXXX, XXXXXXXXXXXX, portador da Carteira de identidade </w:t>
      </w:r>
      <w:r w:rsidR="00095369" w:rsidRPr="00376F8F">
        <w:rPr>
          <w:rFonts w:asciiTheme="minorHAnsi" w:eastAsiaTheme="minorHAnsi" w:hAnsiTheme="minorHAnsi" w:cstheme="minorHAnsi"/>
        </w:rPr>
        <w:t xml:space="preserve">nº </w:t>
      </w:r>
      <w:r w:rsidR="00095369">
        <w:rPr>
          <w:rFonts w:asciiTheme="minorHAnsi" w:eastAsiaTheme="minorHAnsi" w:hAnsiTheme="minorHAnsi" w:cstheme="minorHAnsi"/>
        </w:rPr>
        <w:t>XXXXXXXXXX, expedida pelo XXXXXXXXXXXX</w:t>
      </w:r>
      <w:r w:rsidR="00095369" w:rsidRPr="00376F8F">
        <w:rPr>
          <w:rFonts w:asciiTheme="minorHAnsi" w:eastAsiaTheme="minorHAnsi" w:hAnsiTheme="minorHAnsi" w:cstheme="minorHAnsi"/>
        </w:rPr>
        <w:t xml:space="preserve"> </w:t>
      </w:r>
      <w:r w:rsidR="00095369">
        <w:rPr>
          <w:rFonts w:asciiTheme="minorHAnsi" w:eastAsiaTheme="minorHAnsi" w:hAnsiTheme="minorHAnsi" w:cstheme="minorHAnsi"/>
        </w:rPr>
        <w:t>e</w:t>
      </w:r>
      <w:r w:rsidR="00095369" w:rsidRPr="00376F8F">
        <w:rPr>
          <w:rFonts w:asciiTheme="minorHAnsi" w:eastAsiaTheme="minorHAnsi" w:hAnsiTheme="minorHAnsi" w:cstheme="minorHAnsi"/>
        </w:rPr>
        <w:t xml:space="preserve"> inscrito no CPF sob o n</w:t>
      </w:r>
      <w:r w:rsidR="00095369">
        <w:rPr>
          <w:rFonts w:asciiTheme="minorHAnsi" w:eastAsiaTheme="minorHAnsi" w:hAnsiTheme="minorHAnsi" w:cstheme="minorHAnsi"/>
        </w:rPr>
        <w:t>º XXXXXXXXXXXXXXXXXX</w:t>
      </w:r>
    </w:p>
    <w:p w14:paraId="771208CF" w14:textId="701D901C" w:rsidR="00916460" w:rsidRPr="004827F2" w:rsidRDefault="00095369" w:rsidP="00095369">
      <w:pPr>
        <w:spacing w:before="120" w:after="120"/>
        <w:ind w:left="142"/>
        <w:jc w:val="both"/>
        <w:rPr>
          <w:rFonts w:ascii="Arial" w:eastAsia="Arial" w:hAnsi="Arial" w:cs="Arial"/>
          <w:sz w:val="20"/>
          <w:szCs w:val="20"/>
        </w:rPr>
      </w:pPr>
      <w:r>
        <w:rPr>
          <w:rFonts w:ascii="Arial" w:eastAsia="Arial" w:hAnsi="Arial" w:cs="Arial"/>
          <w:sz w:val="20"/>
          <w:szCs w:val="20"/>
        </w:rPr>
        <w:t xml:space="preserve">Pelo presente instrumento, </w:t>
      </w:r>
      <w:r w:rsidR="00916460" w:rsidRPr="004827F2">
        <w:rPr>
          <w:rFonts w:ascii="Arial" w:eastAsia="Arial" w:hAnsi="Arial" w:cs="Arial"/>
          <w:sz w:val="20"/>
          <w:szCs w:val="20"/>
        </w:rPr>
        <w:t xml:space="preserve">tendo em vista o que consta </w:t>
      </w:r>
      <w:r w:rsidR="00916460" w:rsidRPr="00CC012B">
        <w:rPr>
          <w:rFonts w:ascii="Arial" w:eastAsia="Arial" w:hAnsi="Arial" w:cs="Arial"/>
          <w:sz w:val="20"/>
          <w:szCs w:val="20"/>
        </w:rPr>
        <w:t>no Processo nº</w:t>
      </w:r>
      <w:r w:rsidR="00A81BAC">
        <w:rPr>
          <w:rFonts w:ascii="Arial" w:eastAsia="Arial" w:hAnsi="Arial" w:cs="Arial"/>
          <w:sz w:val="20"/>
          <w:szCs w:val="20"/>
        </w:rPr>
        <w:t xml:space="preserve"> 11.660</w:t>
      </w:r>
      <w:r w:rsidR="00CC012B" w:rsidRPr="00CC012B">
        <w:rPr>
          <w:rFonts w:ascii="Arial" w:hAnsi="Arial" w:cs="Arial"/>
          <w:bCs/>
          <w:sz w:val="20"/>
          <w:szCs w:val="20"/>
        </w:rPr>
        <w:t>/2</w:t>
      </w:r>
      <w:r w:rsidR="00A81BAC">
        <w:rPr>
          <w:rFonts w:ascii="Arial" w:hAnsi="Arial" w:cs="Arial"/>
          <w:bCs/>
          <w:sz w:val="20"/>
          <w:szCs w:val="20"/>
        </w:rPr>
        <w:t>02</w:t>
      </w:r>
      <w:r w:rsidR="00CC012B" w:rsidRPr="00CC012B">
        <w:rPr>
          <w:rFonts w:ascii="Arial" w:hAnsi="Arial" w:cs="Arial"/>
          <w:bCs/>
          <w:sz w:val="20"/>
          <w:szCs w:val="20"/>
        </w:rPr>
        <w:t>5</w:t>
      </w:r>
      <w:r w:rsidR="00916460" w:rsidRPr="00CC012B">
        <w:rPr>
          <w:rFonts w:ascii="Arial" w:eastAsia="Arial" w:hAnsi="Arial" w:cs="Arial"/>
          <w:sz w:val="20"/>
          <w:szCs w:val="20"/>
        </w:rPr>
        <w:t xml:space="preserve"> e em observância </w:t>
      </w:r>
      <w:r w:rsidR="00916460" w:rsidRPr="004827F2">
        <w:rPr>
          <w:rFonts w:ascii="Arial" w:eastAsia="Arial" w:hAnsi="Arial" w:cs="Arial"/>
          <w:sz w:val="20"/>
          <w:szCs w:val="20"/>
        </w:rPr>
        <w:t xml:space="preserve">às disposições da </w:t>
      </w:r>
      <w:r w:rsidR="00916460" w:rsidRPr="00AF6EE0">
        <w:rPr>
          <w:rFonts w:ascii="Arial" w:eastAsia="Arial" w:hAnsi="Arial" w:cs="Arial"/>
          <w:sz w:val="20"/>
          <w:szCs w:val="20"/>
        </w:rPr>
        <w:t>Lei nº 14.133, de 1º de abril de 2021</w:t>
      </w:r>
      <w:r w:rsidR="00916460" w:rsidRPr="004827F2">
        <w:rPr>
          <w:rFonts w:ascii="Arial" w:eastAsia="Arial" w:hAnsi="Arial" w:cs="Arial"/>
          <w:sz w:val="20"/>
          <w:szCs w:val="20"/>
        </w:rPr>
        <w:t xml:space="preserve">, e demais legislação aplicável, resolvem celebrar o presente Termo de Contrato, decorrente </w:t>
      </w:r>
      <w:r w:rsidR="00916460" w:rsidRPr="005C458C">
        <w:rPr>
          <w:rFonts w:ascii="Arial" w:hAnsi="Arial"/>
          <w:sz w:val="20"/>
        </w:rPr>
        <w:t>do</w:t>
      </w:r>
      <w:r w:rsidR="00916460" w:rsidRPr="005446FF">
        <w:rPr>
          <w:rFonts w:ascii="Arial" w:eastAsia="Arial" w:hAnsi="Arial" w:cs="Arial"/>
          <w:sz w:val="20"/>
          <w:szCs w:val="20"/>
        </w:rPr>
        <w:t>(a)</w:t>
      </w:r>
      <w:r w:rsidR="00916460" w:rsidRPr="00CC012B">
        <w:rPr>
          <w:rFonts w:ascii="Arial" w:eastAsia="Arial" w:hAnsi="Arial" w:cs="Arial"/>
          <w:sz w:val="20"/>
          <w:szCs w:val="20"/>
        </w:rPr>
        <w:t xml:space="preserve"> Pregão Eletrônico</w:t>
      </w:r>
      <w:r w:rsidR="00CC012B" w:rsidRPr="00CC012B">
        <w:rPr>
          <w:rFonts w:ascii="Arial" w:eastAsia="Arial" w:hAnsi="Arial" w:cs="Arial"/>
          <w:sz w:val="20"/>
          <w:szCs w:val="20"/>
        </w:rPr>
        <w:t xml:space="preserve"> </w:t>
      </w:r>
      <w:r w:rsidR="00916460" w:rsidRPr="005446FF">
        <w:rPr>
          <w:rFonts w:ascii="Arial" w:eastAsia="Arial" w:hAnsi="Arial" w:cs="Arial"/>
          <w:sz w:val="20"/>
          <w:szCs w:val="20"/>
        </w:rPr>
        <w:t>nº</w:t>
      </w:r>
      <w:r w:rsidR="00916460" w:rsidRPr="00CC012B">
        <w:rPr>
          <w:rFonts w:ascii="Arial" w:eastAsia="Arial" w:hAnsi="Arial" w:cs="Arial"/>
          <w:sz w:val="20"/>
          <w:szCs w:val="20"/>
        </w:rPr>
        <w:t xml:space="preserve"> </w:t>
      </w:r>
      <w:r w:rsidR="00D67B52">
        <w:rPr>
          <w:rFonts w:ascii="Arial" w:eastAsia="Arial" w:hAnsi="Arial" w:cs="Arial"/>
          <w:sz w:val="20"/>
          <w:szCs w:val="20"/>
        </w:rPr>
        <w:t>001</w:t>
      </w:r>
      <w:r w:rsidR="00916460" w:rsidRPr="00CC012B">
        <w:rPr>
          <w:rFonts w:ascii="Arial" w:eastAsia="Arial" w:hAnsi="Arial" w:cs="Arial"/>
          <w:sz w:val="20"/>
          <w:szCs w:val="20"/>
        </w:rPr>
        <w:t>/</w:t>
      </w:r>
      <w:r w:rsidR="00D67B52">
        <w:rPr>
          <w:rFonts w:ascii="Arial" w:eastAsia="Arial" w:hAnsi="Arial" w:cs="Arial"/>
          <w:sz w:val="20"/>
          <w:szCs w:val="20"/>
        </w:rPr>
        <w:t>2026</w:t>
      </w:r>
      <w:r w:rsidR="00916460" w:rsidRPr="004827F2">
        <w:rPr>
          <w:rFonts w:ascii="Arial" w:eastAsia="Arial" w:hAnsi="Arial" w:cs="Arial"/>
          <w:sz w:val="20"/>
          <w:szCs w:val="20"/>
        </w:rPr>
        <w:t>, mediante as cláusulas e condições a seguir enunciadas.</w:t>
      </w:r>
    </w:p>
    <w:p w14:paraId="09E8E7B6" w14:textId="77777777" w:rsidR="00916460" w:rsidRPr="00F9534B" w:rsidRDefault="00916460" w:rsidP="00E87BC6">
      <w:pPr>
        <w:pStyle w:val="Nivel01"/>
      </w:pPr>
      <w:r w:rsidRPr="00F9534B">
        <w:t>CLÁUSULA PRIMEIRA – OBJETO</w:t>
      </w:r>
    </w:p>
    <w:p w14:paraId="470DE3FE" w14:textId="46A1D87C" w:rsidR="00916460" w:rsidRPr="004827F2" w:rsidRDefault="00916460" w:rsidP="003828F3">
      <w:pPr>
        <w:pStyle w:val="Nivel2"/>
        <w:ind w:left="142"/>
      </w:pPr>
      <w:r w:rsidRPr="004827F2">
        <w:t xml:space="preserve">O objeto </w:t>
      </w:r>
      <w:r w:rsidRPr="004E64AA">
        <w:t>do</w:t>
      </w:r>
      <w:r w:rsidRPr="004827F2">
        <w:t xml:space="preserve"> presente instrumento é a</w:t>
      </w:r>
      <w:r w:rsidR="00A81BAC">
        <w:t xml:space="preserve"> </w:t>
      </w:r>
      <w:r w:rsidR="00A81BAC" w:rsidRPr="00A81BAC">
        <w:rPr>
          <w:rFonts w:asciiTheme="minorHAnsi" w:hAnsiTheme="minorHAnsi" w:cstheme="minorHAnsi"/>
          <w:b/>
          <w:bCs/>
          <w:sz w:val="22"/>
          <w:szCs w:val="22"/>
          <w:lang w:eastAsia="ar-SA"/>
        </w:rPr>
        <w:t>FUTURA E EVENTUAL AQUISIÇÃO DE VEÍCULO AUTOMOTOR TIPO FURGÃO, 0 (ZERO) QUILÔMETRO, DEVIDAMENTE ADAPTADO PARA FUNCIONAMENTO COMO UNIDADE MÓVEL DO CRAS ITINERANTE, SOB A COORDENAÇÃO DA SECRETARIA MUNICIPAL DE DESENVOLVIMENTO SOCIAL DO MUNICÍPIO DE SAQUAREMA/RJ</w:t>
      </w:r>
      <w:r>
        <w:t>,</w:t>
      </w:r>
      <w:r w:rsidR="00A81BAC">
        <w:t xml:space="preserve"> </w:t>
      </w:r>
      <w:r w:rsidRPr="004827F2">
        <w:t>nas condições estabelecidas no Termo de Referência.</w:t>
      </w:r>
    </w:p>
    <w:p w14:paraId="7AF06DEC" w14:textId="6B7E7CB1" w:rsidR="00916460" w:rsidRDefault="00916460" w:rsidP="003828F3">
      <w:pPr>
        <w:pStyle w:val="Nivel2"/>
        <w:ind w:left="142"/>
      </w:pPr>
      <w:r w:rsidRPr="004827F2">
        <w:t xml:space="preserve">Objeto da </w:t>
      </w:r>
      <w:r w:rsidRPr="004E64AA">
        <w:t>contratação</w:t>
      </w:r>
      <w:r w:rsidRPr="004827F2">
        <w:t>:</w:t>
      </w:r>
    </w:p>
    <w:p w14:paraId="6E827A00" w14:textId="77777777" w:rsidR="00E87BC6" w:rsidRDefault="00E87BC6" w:rsidP="00E87BC6">
      <w:pPr>
        <w:pStyle w:val="Nivel2"/>
        <w:numPr>
          <w:ilvl w:val="0"/>
          <w:numId w:val="0"/>
        </w:numPr>
        <w:ind w:left="142"/>
      </w:pPr>
    </w:p>
    <w:p w14:paraId="22B880DE" w14:textId="49FAECA8" w:rsidR="00E87BC6" w:rsidRDefault="00E87BC6" w:rsidP="00E87BC6">
      <w:pPr>
        <w:adjustRightInd w:val="0"/>
        <w:spacing w:line="360" w:lineRule="auto"/>
        <w:ind w:left="-142" w:right="-1" w:firstLine="142"/>
        <w:jc w:val="both"/>
        <w:rPr>
          <w:rFonts w:asciiTheme="minorHAnsi" w:eastAsiaTheme="minorHAnsi" w:hAnsiTheme="minorHAnsi" w:cstheme="minorHAnsi"/>
        </w:rPr>
      </w:pPr>
    </w:p>
    <w:tbl>
      <w:tblPr>
        <w:tblStyle w:val="Tabelacomgrade"/>
        <w:tblW w:w="8987" w:type="dxa"/>
        <w:tblLayout w:type="fixed"/>
        <w:tblLook w:val="04A0" w:firstRow="1" w:lastRow="0" w:firstColumn="1" w:lastColumn="0" w:noHBand="0" w:noVBand="1"/>
      </w:tblPr>
      <w:tblGrid>
        <w:gridCol w:w="766"/>
        <w:gridCol w:w="3118"/>
        <w:gridCol w:w="851"/>
        <w:gridCol w:w="992"/>
        <w:gridCol w:w="1134"/>
        <w:gridCol w:w="1134"/>
        <w:gridCol w:w="992"/>
      </w:tblGrid>
      <w:tr w:rsidR="00905F5B" w:rsidRPr="004508F6" w14:paraId="6323DB2B" w14:textId="77777777" w:rsidTr="00905F5B">
        <w:tc>
          <w:tcPr>
            <w:tcW w:w="766" w:type="dxa"/>
            <w:shd w:val="clear" w:color="auto" w:fill="9BBB59" w:themeFill="accent3"/>
            <w:vAlign w:val="center"/>
          </w:tcPr>
          <w:p w14:paraId="38D325F2" w14:textId="77777777" w:rsidR="00905F5B" w:rsidRPr="004508F6" w:rsidRDefault="00905F5B" w:rsidP="00784A18">
            <w:pPr>
              <w:pStyle w:val="SemEspaamento"/>
              <w:jc w:val="center"/>
              <w:rPr>
                <w:rFonts w:ascii="Arial" w:hAnsi="Arial" w:cs="Arial"/>
                <w:b/>
                <w:bCs/>
                <w:sz w:val="23"/>
                <w:szCs w:val="23"/>
              </w:rPr>
            </w:pPr>
            <w:r w:rsidRPr="004508F6">
              <w:rPr>
                <w:rFonts w:ascii="Arial" w:hAnsi="Arial" w:cs="Arial"/>
                <w:b/>
                <w:bCs/>
                <w:sz w:val="23"/>
                <w:szCs w:val="23"/>
              </w:rPr>
              <w:t>ITEM</w:t>
            </w:r>
          </w:p>
        </w:tc>
        <w:tc>
          <w:tcPr>
            <w:tcW w:w="3118" w:type="dxa"/>
            <w:shd w:val="clear" w:color="auto" w:fill="9BBB59" w:themeFill="accent3"/>
            <w:vAlign w:val="center"/>
          </w:tcPr>
          <w:p w14:paraId="6034C19F" w14:textId="77777777" w:rsidR="00905F5B" w:rsidRPr="004508F6" w:rsidRDefault="00905F5B" w:rsidP="00784A18">
            <w:pPr>
              <w:pStyle w:val="SemEspaamento"/>
              <w:jc w:val="center"/>
              <w:rPr>
                <w:rFonts w:ascii="Arial" w:hAnsi="Arial" w:cs="Arial"/>
                <w:b/>
                <w:bCs/>
                <w:sz w:val="23"/>
                <w:szCs w:val="23"/>
              </w:rPr>
            </w:pPr>
            <w:r w:rsidRPr="004508F6">
              <w:rPr>
                <w:rFonts w:ascii="Arial" w:hAnsi="Arial" w:cs="Arial"/>
                <w:b/>
                <w:bCs/>
                <w:sz w:val="23"/>
                <w:szCs w:val="23"/>
              </w:rPr>
              <w:t>DESCRIÇÃO</w:t>
            </w:r>
          </w:p>
        </w:tc>
        <w:tc>
          <w:tcPr>
            <w:tcW w:w="851" w:type="dxa"/>
            <w:shd w:val="clear" w:color="auto" w:fill="9BBB59" w:themeFill="accent3"/>
            <w:vAlign w:val="center"/>
          </w:tcPr>
          <w:p w14:paraId="62F4DD1B" w14:textId="77777777" w:rsidR="00905F5B" w:rsidRPr="004508F6" w:rsidRDefault="00905F5B" w:rsidP="00784A18">
            <w:pPr>
              <w:pStyle w:val="SemEspaamento"/>
              <w:jc w:val="center"/>
              <w:rPr>
                <w:rFonts w:ascii="Arial" w:hAnsi="Arial" w:cs="Arial"/>
                <w:b/>
                <w:bCs/>
                <w:sz w:val="23"/>
                <w:szCs w:val="23"/>
              </w:rPr>
            </w:pPr>
            <w:r w:rsidRPr="004508F6">
              <w:rPr>
                <w:rFonts w:ascii="Arial" w:hAnsi="Arial" w:cs="Arial"/>
                <w:b/>
                <w:bCs/>
                <w:sz w:val="23"/>
                <w:szCs w:val="23"/>
              </w:rPr>
              <w:t>UNID</w:t>
            </w:r>
          </w:p>
        </w:tc>
        <w:tc>
          <w:tcPr>
            <w:tcW w:w="992" w:type="dxa"/>
            <w:shd w:val="clear" w:color="auto" w:fill="9BBB59" w:themeFill="accent3"/>
            <w:vAlign w:val="center"/>
          </w:tcPr>
          <w:p w14:paraId="66D347AC" w14:textId="77777777" w:rsidR="00905F5B" w:rsidRPr="006044CA" w:rsidRDefault="00905F5B" w:rsidP="00784A18">
            <w:pPr>
              <w:tabs>
                <w:tab w:val="left" w:pos="1800"/>
              </w:tabs>
              <w:jc w:val="center"/>
              <w:rPr>
                <w:rFonts w:ascii="Arial" w:hAnsi="Arial" w:cs="Arial"/>
                <w:b/>
                <w:bCs/>
                <w:sz w:val="20"/>
                <w:szCs w:val="20"/>
              </w:rPr>
            </w:pPr>
            <w:r w:rsidRPr="006044CA">
              <w:rPr>
                <w:rFonts w:ascii="Arial" w:hAnsi="Arial" w:cs="Arial"/>
                <w:b/>
                <w:bCs/>
                <w:sz w:val="20"/>
                <w:szCs w:val="20"/>
              </w:rPr>
              <w:t>QUANT.</w:t>
            </w:r>
          </w:p>
          <w:p w14:paraId="52717CC8" w14:textId="77777777" w:rsidR="00905F5B" w:rsidRPr="004508F6" w:rsidRDefault="00905F5B" w:rsidP="00784A18">
            <w:pPr>
              <w:tabs>
                <w:tab w:val="left" w:pos="1800"/>
              </w:tabs>
              <w:jc w:val="center"/>
              <w:rPr>
                <w:rFonts w:ascii="Arial" w:hAnsi="Arial" w:cs="Arial"/>
                <w:b/>
                <w:bCs/>
                <w:sz w:val="23"/>
                <w:szCs w:val="23"/>
              </w:rPr>
            </w:pPr>
            <w:r w:rsidRPr="006044CA">
              <w:rPr>
                <w:rFonts w:ascii="Arial" w:hAnsi="Arial" w:cs="Arial"/>
                <w:b/>
                <w:bCs/>
                <w:sz w:val="20"/>
                <w:szCs w:val="20"/>
              </w:rPr>
              <w:t>E TOTAL</w:t>
            </w:r>
          </w:p>
        </w:tc>
        <w:tc>
          <w:tcPr>
            <w:tcW w:w="1134" w:type="dxa"/>
            <w:shd w:val="clear" w:color="auto" w:fill="9BBB59" w:themeFill="accent3"/>
          </w:tcPr>
          <w:p w14:paraId="66CCE2B0" w14:textId="77777777" w:rsidR="00905F5B" w:rsidRDefault="00905F5B" w:rsidP="00784A18">
            <w:pPr>
              <w:tabs>
                <w:tab w:val="left" w:pos="1800"/>
              </w:tabs>
              <w:jc w:val="center"/>
              <w:rPr>
                <w:rFonts w:ascii="Arial" w:hAnsi="Arial" w:cs="Arial"/>
                <w:b/>
                <w:bCs/>
                <w:sz w:val="20"/>
                <w:szCs w:val="20"/>
              </w:rPr>
            </w:pPr>
          </w:p>
          <w:p w14:paraId="5D217891" w14:textId="77777777" w:rsidR="00905F5B" w:rsidRPr="006044CA" w:rsidRDefault="00905F5B" w:rsidP="00784A18">
            <w:pPr>
              <w:rPr>
                <w:rFonts w:ascii="Arial" w:hAnsi="Arial" w:cs="Arial"/>
                <w:b/>
                <w:bCs/>
                <w:sz w:val="20"/>
                <w:szCs w:val="20"/>
              </w:rPr>
            </w:pPr>
            <w:r w:rsidRPr="006044CA">
              <w:rPr>
                <w:rFonts w:ascii="Arial" w:hAnsi="Arial" w:cs="Arial"/>
                <w:b/>
                <w:bCs/>
                <w:sz w:val="20"/>
                <w:szCs w:val="20"/>
              </w:rPr>
              <w:t>MARCA</w:t>
            </w:r>
          </w:p>
          <w:p w14:paraId="681B2B77" w14:textId="77777777" w:rsidR="00905F5B" w:rsidRPr="006044CA" w:rsidRDefault="00905F5B" w:rsidP="00784A18">
            <w:pPr>
              <w:rPr>
                <w:rFonts w:ascii="Arial" w:hAnsi="Arial" w:cs="Arial"/>
                <w:b/>
                <w:bCs/>
                <w:sz w:val="20"/>
                <w:szCs w:val="20"/>
              </w:rPr>
            </w:pPr>
          </w:p>
          <w:p w14:paraId="755F576F" w14:textId="77777777" w:rsidR="00905F5B" w:rsidRPr="006044CA" w:rsidRDefault="00905F5B" w:rsidP="00784A18">
            <w:pPr>
              <w:rPr>
                <w:rFonts w:ascii="Arial" w:hAnsi="Arial" w:cs="Arial"/>
                <w:sz w:val="20"/>
                <w:szCs w:val="20"/>
              </w:rPr>
            </w:pPr>
            <w:r w:rsidRPr="006044CA">
              <w:rPr>
                <w:rFonts w:ascii="Arial" w:hAnsi="Arial" w:cs="Arial"/>
                <w:b/>
                <w:bCs/>
                <w:sz w:val="20"/>
                <w:szCs w:val="20"/>
              </w:rPr>
              <w:t>MODELO</w:t>
            </w:r>
          </w:p>
        </w:tc>
        <w:tc>
          <w:tcPr>
            <w:tcW w:w="1134" w:type="dxa"/>
            <w:shd w:val="clear" w:color="auto" w:fill="9BBB59" w:themeFill="accent3"/>
          </w:tcPr>
          <w:p w14:paraId="65AA2A0B" w14:textId="77777777" w:rsidR="00905F5B" w:rsidRPr="006044CA" w:rsidRDefault="00905F5B" w:rsidP="00784A18">
            <w:pPr>
              <w:tabs>
                <w:tab w:val="left" w:pos="1800"/>
              </w:tabs>
              <w:jc w:val="center"/>
              <w:rPr>
                <w:rFonts w:ascii="Arial" w:hAnsi="Arial" w:cs="Arial"/>
                <w:b/>
                <w:bCs/>
                <w:sz w:val="20"/>
                <w:szCs w:val="20"/>
              </w:rPr>
            </w:pPr>
            <w:r>
              <w:rPr>
                <w:rFonts w:ascii="Arial" w:hAnsi="Arial" w:cs="Arial"/>
                <w:b/>
                <w:bCs/>
                <w:sz w:val="20"/>
                <w:szCs w:val="20"/>
              </w:rPr>
              <w:t>VALOR UNIT</w:t>
            </w:r>
          </w:p>
        </w:tc>
        <w:tc>
          <w:tcPr>
            <w:tcW w:w="992" w:type="dxa"/>
            <w:shd w:val="clear" w:color="auto" w:fill="9BBB59" w:themeFill="accent3"/>
          </w:tcPr>
          <w:p w14:paraId="4C1BD76A" w14:textId="77777777" w:rsidR="00905F5B" w:rsidRPr="006044CA" w:rsidRDefault="00905F5B" w:rsidP="00784A18">
            <w:pPr>
              <w:tabs>
                <w:tab w:val="left" w:pos="1800"/>
              </w:tabs>
              <w:jc w:val="center"/>
              <w:rPr>
                <w:rFonts w:ascii="Arial" w:hAnsi="Arial" w:cs="Arial"/>
                <w:b/>
                <w:bCs/>
                <w:sz w:val="20"/>
                <w:szCs w:val="20"/>
              </w:rPr>
            </w:pPr>
            <w:r>
              <w:rPr>
                <w:rFonts w:ascii="Arial" w:hAnsi="Arial" w:cs="Arial"/>
                <w:b/>
                <w:bCs/>
                <w:sz w:val="20"/>
                <w:szCs w:val="20"/>
              </w:rPr>
              <w:t>VALOR TOTAL</w:t>
            </w:r>
          </w:p>
        </w:tc>
      </w:tr>
      <w:tr w:rsidR="00905F5B" w:rsidRPr="004508F6" w14:paraId="2A0F9930" w14:textId="77777777" w:rsidTr="00905F5B">
        <w:trPr>
          <w:trHeight w:val="801"/>
        </w:trPr>
        <w:tc>
          <w:tcPr>
            <w:tcW w:w="766" w:type="dxa"/>
            <w:vAlign w:val="center"/>
          </w:tcPr>
          <w:p w14:paraId="719BDC68" w14:textId="77777777" w:rsidR="00905F5B" w:rsidRPr="004508F6" w:rsidRDefault="00905F5B" w:rsidP="00784A18">
            <w:pPr>
              <w:pStyle w:val="SemEspaamento"/>
              <w:jc w:val="center"/>
              <w:rPr>
                <w:rFonts w:ascii="Arial" w:hAnsi="Arial" w:cs="Arial"/>
                <w:sz w:val="23"/>
                <w:szCs w:val="23"/>
              </w:rPr>
            </w:pPr>
            <w:r w:rsidRPr="004508F6">
              <w:rPr>
                <w:rFonts w:ascii="Arial" w:hAnsi="Arial" w:cs="Arial"/>
                <w:sz w:val="23"/>
                <w:szCs w:val="23"/>
              </w:rPr>
              <w:t>1</w:t>
            </w:r>
          </w:p>
        </w:tc>
        <w:tc>
          <w:tcPr>
            <w:tcW w:w="3118" w:type="dxa"/>
            <w:vAlign w:val="center"/>
          </w:tcPr>
          <w:p w14:paraId="18ACF2AF" w14:textId="77777777" w:rsidR="00905F5B" w:rsidRPr="004508F6" w:rsidRDefault="00905F5B" w:rsidP="00784A18">
            <w:pPr>
              <w:pStyle w:val="Default"/>
              <w:jc w:val="both"/>
              <w:rPr>
                <w:rFonts w:ascii="Arial" w:hAnsi="Arial" w:cs="Arial"/>
                <w:color w:val="auto"/>
                <w:sz w:val="23"/>
                <w:szCs w:val="23"/>
              </w:rPr>
            </w:pPr>
            <w:r w:rsidRPr="004508F6">
              <w:rPr>
                <w:rFonts w:ascii="Arial" w:hAnsi="Arial" w:cs="Arial"/>
                <w:color w:val="auto"/>
                <w:sz w:val="23"/>
                <w:szCs w:val="23"/>
              </w:rPr>
              <w:t>Automóvel tipo furgão longo, de teto alto, adaptado como unidade móvel do CRAS Itinerante, zero quilômetro, com ano/modelo igual ou superior à data da contratação.</w:t>
            </w:r>
          </w:p>
          <w:p w14:paraId="3DE6D52D" w14:textId="77777777" w:rsidR="00905F5B" w:rsidRPr="004508F6" w:rsidRDefault="00905F5B" w:rsidP="00784A18">
            <w:pPr>
              <w:pStyle w:val="Default"/>
              <w:jc w:val="both"/>
              <w:rPr>
                <w:rFonts w:ascii="Arial" w:hAnsi="Arial" w:cs="Arial"/>
                <w:color w:val="auto"/>
                <w:sz w:val="23"/>
                <w:szCs w:val="23"/>
              </w:rPr>
            </w:pPr>
          </w:p>
          <w:p w14:paraId="5B8D02A0" w14:textId="77777777" w:rsidR="00905F5B" w:rsidRPr="004508F6" w:rsidRDefault="00905F5B"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Características básicas:</w:t>
            </w:r>
          </w:p>
          <w:p w14:paraId="4BAAA7D0" w14:textId="77777777" w:rsidR="00905F5B" w:rsidRPr="004508F6" w:rsidRDefault="00905F5B" w:rsidP="00784A18">
            <w:pPr>
              <w:pStyle w:val="Default"/>
              <w:jc w:val="both"/>
              <w:rPr>
                <w:rFonts w:ascii="Arial" w:hAnsi="Arial" w:cs="Arial"/>
                <w:color w:val="auto"/>
                <w:sz w:val="23"/>
                <w:szCs w:val="23"/>
              </w:rPr>
            </w:pPr>
          </w:p>
          <w:p w14:paraId="6CF4C1C8"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Veículo furgão longo de teto alto, com no mínimo 13m³ de capacidade de carga (volume interno mínimo), zero quilômetros;</w:t>
            </w:r>
          </w:p>
          <w:p w14:paraId="04BB1317"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Motor a diesel em conformidade com o PROCONVE – Programa de Controle de Poluição do Ar por Veículos Automotores;</w:t>
            </w:r>
          </w:p>
          <w:p w14:paraId="17D80F88"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Peso Bruto Total (PTB) superior a 3.500Kg;</w:t>
            </w:r>
          </w:p>
          <w:p w14:paraId="56D89465"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Potência mínima de 100CV;</w:t>
            </w:r>
          </w:p>
          <w:p w14:paraId="4DC1C52D"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Comprimento mínimo: (dimensões externas mínimas) 6,00m de comprimento, 2,20m de largura e 2,30m de altura;</w:t>
            </w:r>
          </w:p>
          <w:p w14:paraId="1DB62B10"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 xml:space="preserve">Sistema multimídia com alto falantes nas portas dianteira, na área útil de carga e alto-falantes externos, nas laterais </w:t>
            </w:r>
            <w:r w:rsidRPr="004508F6">
              <w:rPr>
                <w:rFonts w:ascii="Arial" w:hAnsi="Arial" w:cs="Arial"/>
                <w:color w:val="auto"/>
                <w:sz w:val="23"/>
                <w:szCs w:val="23"/>
              </w:rPr>
              <w:lastRenderedPageBreak/>
              <w:t>dianteiras, integrados à lataria e com certificação IP68;</w:t>
            </w:r>
          </w:p>
          <w:p w14:paraId="709EC4E0"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Sensor de estacionamento;</w:t>
            </w:r>
          </w:p>
          <w:p w14:paraId="15F3AAD5"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 xml:space="preserve">Câmera de ré; </w:t>
            </w:r>
          </w:p>
          <w:p w14:paraId="3FED5EC2"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Controle de tração;</w:t>
            </w:r>
          </w:p>
          <w:p w14:paraId="105906DB"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Sistema de freios a disco nas quatro rodas ABS e EDB, controle de estabilidade, câmbio manual ou automático, direção elétrica;</w:t>
            </w:r>
          </w:p>
          <w:p w14:paraId="4268B2E2"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Ar-condicionado para a cabine;</w:t>
            </w:r>
          </w:p>
          <w:p w14:paraId="45A37233"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Airbags para motorista e para passageiros dos bancos dianteiros;</w:t>
            </w:r>
          </w:p>
          <w:p w14:paraId="2A60F029"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Volante com ajuste de altura e/ou de profundidade;</w:t>
            </w:r>
          </w:p>
          <w:p w14:paraId="63EA225E"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Sistema de alarme;</w:t>
            </w:r>
          </w:p>
          <w:p w14:paraId="2835694F"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Vidros dianteiros com acionamento elétrico e travamento elétrico das portas;</w:t>
            </w:r>
          </w:p>
          <w:p w14:paraId="2415CA87"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Espelhos retrovisores externos com controle interno;</w:t>
            </w:r>
          </w:p>
          <w:p w14:paraId="730753D0"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Capacidade para 03 (três) passageiros (um condutor e dois passageiros);</w:t>
            </w:r>
          </w:p>
          <w:p w14:paraId="7B274A4B"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Porta lateral com abertura corrediça;</w:t>
            </w:r>
          </w:p>
          <w:p w14:paraId="2D5A29A4"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Porta traseira com abertura média de 270º;</w:t>
            </w:r>
          </w:p>
          <w:p w14:paraId="76FC3EEF" w14:textId="77777777" w:rsidR="00905F5B" w:rsidRPr="004508F6" w:rsidRDefault="00905F5B" w:rsidP="00A81BAC">
            <w:pPr>
              <w:pStyle w:val="Default"/>
              <w:numPr>
                <w:ilvl w:val="0"/>
                <w:numId w:val="9"/>
              </w:numPr>
              <w:jc w:val="both"/>
              <w:rPr>
                <w:rFonts w:ascii="Arial" w:hAnsi="Arial" w:cs="Arial"/>
                <w:color w:val="auto"/>
                <w:sz w:val="23"/>
                <w:szCs w:val="23"/>
              </w:rPr>
            </w:pPr>
            <w:r w:rsidRPr="004508F6">
              <w:rPr>
                <w:rFonts w:ascii="Arial" w:hAnsi="Arial" w:cs="Arial"/>
                <w:color w:val="auto"/>
                <w:sz w:val="23"/>
                <w:szCs w:val="23"/>
              </w:rPr>
              <w:t>Cor branca original de fábrica.</w:t>
            </w:r>
          </w:p>
          <w:p w14:paraId="4607462B" w14:textId="77777777" w:rsidR="00905F5B" w:rsidRPr="004508F6" w:rsidRDefault="00905F5B" w:rsidP="00784A18">
            <w:pPr>
              <w:pStyle w:val="Default"/>
              <w:jc w:val="both"/>
              <w:rPr>
                <w:rFonts w:ascii="Arial" w:hAnsi="Arial" w:cs="Arial"/>
                <w:color w:val="auto"/>
                <w:sz w:val="23"/>
                <w:szCs w:val="23"/>
              </w:rPr>
            </w:pPr>
          </w:p>
          <w:p w14:paraId="201BB677" w14:textId="77777777" w:rsidR="00905F5B" w:rsidRPr="004508F6" w:rsidRDefault="00905F5B"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 xml:space="preserve">Adaptação da área útil de carga para o CRAS Itinerante: </w:t>
            </w:r>
          </w:p>
          <w:p w14:paraId="6233BAB6" w14:textId="77777777" w:rsidR="00905F5B" w:rsidRPr="004508F6" w:rsidRDefault="00905F5B" w:rsidP="00784A18">
            <w:pPr>
              <w:pStyle w:val="Default"/>
              <w:jc w:val="both"/>
              <w:rPr>
                <w:rFonts w:ascii="Arial" w:hAnsi="Arial" w:cs="Arial"/>
                <w:color w:val="auto"/>
                <w:sz w:val="23"/>
                <w:szCs w:val="23"/>
              </w:rPr>
            </w:pPr>
          </w:p>
          <w:p w14:paraId="758EBCE5"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Ambiente de atendimento climatizado;</w:t>
            </w:r>
          </w:p>
          <w:p w14:paraId="7FF182CA"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Plotagem de adesivo vinil em letreiro (com aplicação), sendo previsto 60% da área externa, com vida útil sob exposição vertical ao ar livre (clima normal) 5 anos;</w:t>
            </w:r>
          </w:p>
          <w:p w14:paraId="6F338B45"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Revestimentos: o piso interno deve ser para alto tráfego, em cores cinza. O revestimento das paredes e tetos precisa ser liso, de fácil limpeza, de cor clara (branco ou off White). As paredes e forro devem ter isolamento térmico e acústico.</w:t>
            </w:r>
          </w:p>
          <w:p w14:paraId="2772DB11"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Divisão interna com 02 (duas) salas: sala de atendimento e sala técnica:</w:t>
            </w:r>
          </w:p>
          <w:p w14:paraId="7C4ADE88" w14:textId="77777777" w:rsidR="00905F5B" w:rsidRPr="004508F6" w:rsidRDefault="00905F5B" w:rsidP="00A81BAC">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01 (uma) sala de atendimento, composta por armário com nichos, dotado de compartimentos com portas superior, inferior e central,</w:t>
            </w:r>
            <w:r w:rsidRPr="004508F6">
              <w:rPr>
                <w:rFonts w:ascii="Arial" w:hAnsi="Arial" w:cs="Arial"/>
                <w:sz w:val="23"/>
                <w:szCs w:val="23"/>
              </w:rPr>
              <w:t xml:space="preserve"> </w:t>
            </w:r>
            <w:r w:rsidRPr="004508F6">
              <w:rPr>
                <w:rFonts w:ascii="Arial" w:hAnsi="Arial" w:cs="Arial"/>
                <w:color w:val="auto"/>
                <w:sz w:val="23"/>
                <w:szCs w:val="23"/>
              </w:rPr>
              <w:t xml:space="preserve">incluindo espaços específicos para a instalação de micro-ondas, </w:t>
            </w:r>
            <w:r w:rsidRPr="004508F6">
              <w:rPr>
                <w:rFonts w:ascii="Arial" w:hAnsi="Arial" w:cs="Arial"/>
                <w:color w:val="auto"/>
                <w:sz w:val="23"/>
                <w:szCs w:val="23"/>
              </w:rPr>
              <w:lastRenderedPageBreak/>
              <w:t xml:space="preserve">frigobar e bebedouro de mesa; 01 (uma) mesa de atendimento retangular com dimensões mínimas de largura aproximada de 0,50m e altura de 0,75m, observando-se distanciamento mínimo de 800mm entre a mesa e o armário, de modo a permitir a abertura das portas sem a necessidade de deslocamento do servidor, bem como distanciamento de, no mínimo, 670mm entre a mesa e os assentos dispostos junto à divisória entre a cabine do motorista e a sala de atendimento; a sala deverá contar com parede divisória com </w:t>
            </w:r>
            <w:r w:rsidRPr="004508F6">
              <w:rPr>
                <w:rFonts w:ascii="Arial" w:hAnsi="Arial" w:cs="Arial"/>
                <w:color w:val="auto"/>
                <w:sz w:val="23"/>
                <w:szCs w:val="23"/>
              </w:rPr>
              <w:lastRenderedPageBreak/>
              <w:t xml:space="preserve">porta única de acesso à sala técnica, confeccionada em estrutura de compensado naval laminado, com revestimento melamínico de alta pressão (HPL) em padrão madeirado, devendo haver ainda espaçamento livre mínimo de 750mm entre a divisória e o fechamento das portas, a fim de viabilizar o adequado acondicionamento do grupo gerador, mesas e cadeiras; a divisória entre a cabine do motorista e a sala de atendimento também deverá ser confeccionada em compensado naval laminado, com acabamento </w:t>
            </w:r>
            <w:r w:rsidRPr="004508F6">
              <w:rPr>
                <w:rFonts w:ascii="Arial" w:hAnsi="Arial" w:cs="Arial"/>
                <w:color w:val="auto"/>
                <w:sz w:val="23"/>
                <w:szCs w:val="23"/>
              </w:rPr>
              <w:lastRenderedPageBreak/>
              <w:t>em revestimento melamínico de alta pressão no mesmo padrão madeirado;</w:t>
            </w:r>
          </w:p>
          <w:p w14:paraId="5F4812EC" w14:textId="77777777" w:rsidR="00905F5B" w:rsidRPr="004508F6" w:rsidRDefault="00905F5B" w:rsidP="00A81BAC">
            <w:pPr>
              <w:pStyle w:val="Default"/>
              <w:numPr>
                <w:ilvl w:val="0"/>
                <w:numId w:val="14"/>
              </w:numPr>
              <w:jc w:val="both"/>
              <w:rPr>
                <w:rFonts w:ascii="Arial" w:hAnsi="Arial" w:cs="Arial"/>
                <w:color w:val="auto"/>
                <w:sz w:val="23"/>
                <w:szCs w:val="23"/>
              </w:rPr>
            </w:pPr>
            <w:r w:rsidRPr="004508F6">
              <w:rPr>
                <w:rFonts w:ascii="Arial" w:hAnsi="Arial" w:cs="Arial"/>
                <w:color w:val="auto"/>
                <w:sz w:val="23"/>
                <w:szCs w:val="23"/>
              </w:rPr>
              <w:t xml:space="preserve">01 (uma) sala de atendimento técnico, situada na parte posterior à parede divisória que a separa da sala de atendimento, com acesso exclusivo pela porta lateral do veículo. O ambiente deverá conter área destinada às instalações elétricas, bem como espaço específico para o armazenamento e transporte de mesas e cadeiras destinadas ao uso externo, devidamente separado por parede divisória entre a referida sala técnica e a porta única de acesso. A </w:t>
            </w:r>
            <w:r w:rsidRPr="004508F6">
              <w:rPr>
                <w:rFonts w:ascii="Arial" w:hAnsi="Arial" w:cs="Arial"/>
                <w:color w:val="auto"/>
                <w:sz w:val="23"/>
                <w:szCs w:val="23"/>
              </w:rPr>
              <w:lastRenderedPageBreak/>
              <w:t>sala deverá dispor, ainda, de armário aéreo instalado acima da janela, contendo duas divisões com puxadores individuais, além de uma mesa de atendimento com dimensões mínimas de 0,80m x 0,50m;</w:t>
            </w:r>
          </w:p>
          <w:p w14:paraId="6B0AC9F7" w14:textId="77777777" w:rsidR="00905F5B" w:rsidRPr="004508F6" w:rsidRDefault="00905F5B" w:rsidP="00A81BAC">
            <w:pPr>
              <w:pStyle w:val="PargrafodaLista"/>
              <w:numPr>
                <w:ilvl w:val="0"/>
                <w:numId w:val="10"/>
              </w:numPr>
              <w:jc w:val="both"/>
              <w:rPr>
                <w:rFonts w:ascii="Arial" w:eastAsiaTheme="minorHAnsi" w:hAnsi="Arial" w:cs="Arial"/>
                <w:sz w:val="23"/>
                <w:szCs w:val="23"/>
              </w:rPr>
            </w:pPr>
            <w:r w:rsidRPr="004508F6">
              <w:rPr>
                <w:rFonts w:ascii="Arial" w:eastAsiaTheme="minorHAnsi" w:hAnsi="Arial" w:cs="Arial"/>
                <w:sz w:val="23"/>
                <w:szCs w:val="23"/>
              </w:rPr>
              <w:t xml:space="preserve">Fechamento na porta de acesso da porta lateral corrediça original, estruturada em compensado laminado naval com revestimento melamínico de alta pressão em acabamento madeirado padrão, nas duas faces com porta em madeira com puxador metálico, para evitar entrada de massa de ar quente para o ambiente; </w:t>
            </w:r>
          </w:p>
          <w:p w14:paraId="17F2E798" w14:textId="77777777" w:rsidR="00905F5B" w:rsidRPr="004508F6" w:rsidRDefault="00905F5B" w:rsidP="00A81BAC">
            <w:pPr>
              <w:pStyle w:val="PargrafodaLista"/>
              <w:numPr>
                <w:ilvl w:val="0"/>
                <w:numId w:val="10"/>
              </w:numPr>
              <w:jc w:val="both"/>
              <w:rPr>
                <w:rFonts w:ascii="Arial" w:eastAsiaTheme="minorHAnsi" w:hAnsi="Arial" w:cs="Arial"/>
                <w:sz w:val="23"/>
                <w:szCs w:val="23"/>
              </w:rPr>
            </w:pPr>
            <w:r w:rsidRPr="004508F6">
              <w:rPr>
                <w:rFonts w:ascii="Arial" w:eastAsiaTheme="minorHAnsi" w:hAnsi="Arial" w:cs="Arial"/>
                <w:sz w:val="23"/>
                <w:szCs w:val="23"/>
              </w:rPr>
              <w:t>01 (uma) rampa dobrável feito em chapa de alumínio e móvel para acessibilidade com acesso pela porta lateral corrediça;</w:t>
            </w:r>
          </w:p>
          <w:p w14:paraId="5CAB6432" w14:textId="77777777" w:rsidR="00905F5B" w:rsidRPr="004508F6" w:rsidRDefault="00905F5B" w:rsidP="00A81BAC">
            <w:pPr>
              <w:pStyle w:val="PargrafodaLista"/>
              <w:numPr>
                <w:ilvl w:val="0"/>
                <w:numId w:val="10"/>
              </w:numPr>
              <w:jc w:val="both"/>
              <w:rPr>
                <w:rFonts w:ascii="Arial" w:eastAsiaTheme="minorHAnsi" w:hAnsi="Arial" w:cs="Arial"/>
                <w:sz w:val="23"/>
                <w:szCs w:val="23"/>
              </w:rPr>
            </w:pPr>
            <w:r w:rsidRPr="004508F6">
              <w:rPr>
                <w:rFonts w:ascii="Arial" w:eastAsiaTheme="minorHAnsi" w:hAnsi="Arial" w:cs="Arial"/>
                <w:sz w:val="23"/>
                <w:szCs w:val="23"/>
              </w:rPr>
              <w:t xml:space="preserve">01 (uma) escada de acesso a porta (traseira), fabricada </w:t>
            </w:r>
            <w:r w:rsidRPr="004508F6">
              <w:rPr>
                <w:rFonts w:ascii="Arial" w:eastAsiaTheme="minorHAnsi" w:hAnsi="Arial" w:cs="Arial"/>
                <w:sz w:val="23"/>
                <w:szCs w:val="23"/>
              </w:rPr>
              <w:lastRenderedPageBreak/>
              <w:t>em aço carbono com degraus em chapa de alumínio antiderrapante;</w:t>
            </w:r>
          </w:p>
          <w:p w14:paraId="362FB1EC" w14:textId="77777777" w:rsidR="00905F5B" w:rsidRPr="004508F6" w:rsidRDefault="00905F5B" w:rsidP="00A81BAC">
            <w:pPr>
              <w:pStyle w:val="PargrafodaLista"/>
              <w:numPr>
                <w:ilvl w:val="0"/>
                <w:numId w:val="10"/>
              </w:numPr>
              <w:jc w:val="both"/>
              <w:rPr>
                <w:rFonts w:ascii="Arial" w:eastAsiaTheme="minorHAnsi" w:hAnsi="Arial" w:cs="Arial"/>
                <w:sz w:val="23"/>
                <w:szCs w:val="23"/>
              </w:rPr>
            </w:pPr>
            <w:r w:rsidRPr="004508F6">
              <w:rPr>
                <w:rFonts w:ascii="Arial" w:eastAsiaTheme="minorHAnsi" w:hAnsi="Arial" w:cs="Arial"/>
                <w:sz w:val="23"/>
                <w:szCs w:val="23"/>
              </w:rPr>
              <w:t>Instalação de 6 vidros (para além das janelas da cabine), sendo 4 laterais (distribuídos em duas janelas de correr posicionadas na área de carga do veículo) e 2 traseiras;</w:t>
            </w:r>
          </w:p>
          <w:p w14:paraId="5EC989D1" w14:textId="77777777" w:rsidR="00905F5B" w:rsidRPr="004508F6" w:rsidRDefault="00905F5B" w:rsidP="00A81BAC">
            <w:pPr>
              <w:pStyle w:val="PargrafodaLista"/>
              <w:numPr>
                <w:ilvl w:val="0"/>
                <w:numId w:val="10"/>
              </w:numPr>
              <w:jc w:val="both"/>
              <w:rPr>
                <w:rFonts w:ascii="Arial" w:eastAsiaTheme="minorHAnsi" w:hAnsi="Arial" w:cs="Arial"/>
                <w:sz w:val="23"/>
                <w:szCs w:val="23"/>
              </w:rPr>
            </w:pPr>
            <w:r w:rsidRPr="004508F6">
              <w:rPr>
                <w:rFonts w:ascii="Arial" w:eastAsiaTheme="minorHAnsi" w:hAnsi="Arial" w:cs="Arial"/>
                <w:sz w:val="23"/>
                <w:szCs w:val="23"/>
              </w:rPr>
              <w:t>A sala de atendimento técnico, localizada ao fundo do veículo, deve ser fisicamente separada dos restantes, a fim de permitir atendimentos de cunho mais delicado, portanto, deverá possuir proteção acústica com revestimento de lã de vidro ou tecnologia similar em toda a divisória e no entorno da sala, de forma a proteger a confidencialidade das informações;</w:t>
            </w:r>
          </w:p>
          <w:p w14:paraId="74B90405"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Relação de equipamentos para as salas:</w:t>
            </w:r>
          </w:p>
          <w:p w14:paraId="78DC1FA3"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02 (duas) cadeiras giratórias do tipo diretor, com braço, ajuste de altura e de inclinação, estofadas em tecido na cor verde musgo;</w:t>
            </w:r>
          </w:p>
          <w:p w14:paraId="2FB698BE"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lastRenderedPageBreak/>
              <w:t>04 (quatro) cadeiras tipo secretária de base fixa, com braço, com estofamento em tecido na cor verde musgo;</w:t>
            </w:r>
          </w:p>
          <w:p w14:paraId="0B0E737D"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10 (dez) cadeiras plásticas sem braço, empilháveis, com encosto, estofadas em tecido na cor verde musgo, certificadas para suportar peso de até 180 kg;</w:t>
            </w:r>
          </w:p>
          <w:p w14:paraId="44713A4F"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02 (duas) mesas retas dobráveis rebatível com rodinha, na cor branca, om dimensões mínimas de 1,00m de comprimento por 0,60m de largura;</w:t>
            </w:r>
          </w:p>
          <w:p w14:paraId="46D6AF82"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 xml:space="preserve"> 01 (um) extintor de incêndio de 4kg, do tipo pó químico seco (classe ABC) com selo do INMETRO e validade vigente, acompanhado de suporte metálico </w:t>
            </w:r>
            <w:r w:rsidRPr="004508F6">
              <w:rPr>
                <w:rFonts w:ascii="Arial" w:hAnsi="Arial" w:cs="Arial"/>
                <w:color w:val="auto"/>
                <w:sz w:val="23"/>
                <w:szCs w:val="23"/>
              </w:rPr>
              <w:lastRenderedPageBreak/>
              <w:t>fixado à estrutura do veículo, em local de fácil acesso, conforme as normas de segurança veicular;</w:t>
            </w:r>
          </w:p>
          <w:p w14:paraId="3517DAA8"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01 (um) frigobar com capacidade mínima de 76 litros;</w:t>
            </w:r>
          </w:p>
          <w:p w14:paraId="6F2C1CFF"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02 (duas) televisões de 32 polegadas, HD, Smart 4k, com 2 entradas HDMI e 1 entrada USB, sendo 01 (uma) para área interna e 01 (uma) para área externa;</w:t>
            </w:r>
          </w:p>
          <w:p w14:paraId="0A6144CC"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01 (um) micro-ondas de 20 litros, alojado no nicho do armário;</w:t>
            </w:r>
          </w:p>
          <w:p w14:paraId="5098F7C9"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01 (um) bebedouro de mesa garrafão de 20lt com água natural e gelada/fria, alojado no nicho do armário;</w:t>
            </w:r>
          </w:p>
          <w:p w14:paraId="1766C445" w14:textId="77777777" w:rsidR="00905F5B" w:rsidRPr="004508F6" w:rsidRDefault="00905F5B" w:rsidP="00A81BAC">
            <w:pPr>
              <w:pStyle w:val="Default"/>
              <w:numPr>
                <w:ilvl w:val="0"/>
                <w:numId w:val="11"/>
              </w:numPr>
              <w:jc w:val="both"/>
              <w:rPr>
                <w:rFonts w:ascii="Arial" w:hAnsi="Arial" w:cs="Arial"/>
                <w:color w:val="auto"/>
                <w:sz w:val="23"/>
                <w:szCs w:val="23"/>
              </w:rPr>
            </w:pPr>
            <w:r w:rsidRPr="004508F6">
              <w:rPr>
                <w:rFonts w:ascii="Arial" w:hAnsi="Arial" w:cs="Arial"/>
                <w:color w:val="auto"/>
                <w:sz w:val="23"/>
                <w:szCs w:val="23"/>
              </w:rPr>
              <w:t xml:space="preserve">01 (uma) impressora multifuncional colorida, bivolt, </w:t>
            </w:r>
            <w:r w:rsidRPr="004508F6">
              <w:rPr>
                <w:rFonts w:ascii="Arial" w:hAnsi="Arial" w:cs="Arial"/>
                <w:color w:val="auto"/>
                <w:sz w:val="23"/>
                <w:szCs w:val="23"/>
              </w:rPr>
              <w:lastRenderedPageBreak/>
              <w:t>compatível com sistemas operacionais Windows e MacOS, do tipo tanque de tinta, com conexão wi-fi, interface ethernet e USB 2.0 ou superior;</w:t>
            </w:r>
          </w:p>
          <w:p w14:paraId="5C845445" w14:textId="77777777" w:rsidR="00905F5B" w:rsidRPr="004508F6" w:rsidRDefault="00905F5B" w:rsidP="00784A18">
            <w:pPr>
              <w:pStyle w:val="Default"/>
              <w:ind w:left="1440"/>
              <w:jc w:val="both"/>
              <w:rPr>
                <w:rFonts w:ascii="Arial" w:hAnsi="Arial" w:cs="Arial"/>
                <w:color w:val="auto"/>
                <w:sz w:val="23"/>
                <w:szCs w:val="23"/>
              </w:rPr>
            </w:pPr>
          </w:p>
          <w:p w14:paraId="5BA1C6A9" w14:textId="77777777" w:rsidR="00905F5B" w:rsidRPr="004508F6" w:rsidRDefault="00905F5B" w:rsidP="00784A18">
            <w:pPr>
              <w:pStyle w:val="Default"/>
              <w:ind w:left="1440"/>
              <w:jc w:val="both"/>
              <w:rPr>
                <w:rFonts w:ascii="Arial" w:hAnsi="Arial" w:cs="Arial"/>
                <w:color w:val="auto"/>
                <w:sz w:val="23"/>
                <w:szCs w:val="23"/>
              </w:rPr>
            </w:pPr>
            <w:r w:rsidRPr="004508F6">
              <w:rPr>
                <w:rFonts w:ascii="Arial" w:hAnsi="Arial" w:cs="Arial"/>
                <w:color w:val="auto"/>
                <w:sz w:val="23"/>
                <w:szCs w:val="23"/>
              </w:rPr>
              <w:t xml:space="preserve">Obs.: todo o mobiliário (mesas, cadeiras, armário e equipamentos) deverá ser fixado e instalado à estrutura do veículo de modo que não haja movimento durante o deslocamento) e, ainda, deverá contemplar o adequado posicionamento no veículo, objetivando a maximização do aproveitamento do espaço, a fixação dos equipamentos, a segurança dos ocupantes (sem quinas vivas) e a </w:t>
            </w:r>
            <w:r w:rsidRPr="004508F6">
              <w:rPr>
                <w:rFonts w:ascii="Arial" w:hAnsi="Arial" w:cs="Arial"/>
                <w:color w:val="auto"/>
                <w:sz w:val="23"/>
                <w:szCs w:val="23"/>
              </w:rPr>
              <w:lastRenderedPageBreak/>
              <w:t>assepsia do veículo;</w:t>
            </w:r>
          </w:p>
          <w:p w14:paraId="684F3B4D" w14:textId="77777777" w:rsidR="00905F5B" w:rsidRPr="004508F6" w:rsidRDefault="00905F5B" w:rsidP="00784A18">
            <w:pPr>
              <w:pStyle w:val="Default"/>
              <w:jc w:val="both"/>
              <w:rPr>
                <w:rFonts w:ascii="Arial" w:hAnsi="Arial" w:cs="Arial"/>
                <w:color w:val="auto"/>
                <w:sz w:val="23"/>
                <w:szCs w:val="23"/>
              </w:rPr>
            </w:pPr>
          </w:p>
          <w:p w14:paraId="42A2E71E"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 xml:space="preserve">01 (um) toldo retrátil do tipo box, com cobertura abrangendo toda a área de expansão lateral da porta, na cor verde bandeira, com acionamento manual. O toldo deverá ser confeccionado em tecido de poliéster de alta tenacidade, o que proporciona maior resistência mecânica, revestido com filme de PVC flexível totalmente impermeável, contendo aditivos específicos: antioxidante (para reduzir os efeitos da oxidação e aumentar a durabilidade da lona), anti-UV (para minimizar os danos causados pelos raios ultravioleta e retardar o desbotamento das cores ao longo do tempo) e antifúngico (para inibir a formação de bolores e a proliferação de fungos). A lona deverá ser impermeabilizada e vedada com selante elástico monocomponente, de baixo módulo, à base de poliuretano, na cor branca, que cure com a umidade </w:t>
            </w:r>
            <w:r w:rsidRPr="004508F6">
              <w:rPr>
                <w:rFonts w:ascii="Arial" w:hAnsi="Arial" w:cs="Arial"/>
                <w:color w:val="auto"/>
                <w:sz w:val="23"/>
                <w:szCs w:val="23"/>
              </w:rPr>
              <w:lastRenderedPageBreak/>
              <w:t xml:space="preserve">do ar e seja apropriado para juntas de movimentação e de conexão, tanto em aplicações internas quanto externas. A estrutura deverá possuir braços retráteis e barra frontal com acoplamento total para proteção da lona, com braços articulados que fiquem completamente recolhidos dentro de uma caixa de alumínio, parte integrante do conjunto, de forma que a lona de cobertura não fique exposta quando o toldo estiver recolhido. As peças metálicas e a carenagem deverão receber pintura eletrostática na cor branca. O sistema de acionamento será por meio de manivela com haste para abertura e fechamento, com comprimento mínimo de 4,88 metros e avanço de, no mínimo, 1,90 metro. O toldo deverá ser suficientemente robusto para suportar rajadas de vento entre 29 km/h e 39 km/h, sendo </w:t>
            </w:r>
            <w:r w:rsidRPr="004508F6">
              <w:rPr>
                <w:rFonts w:ascii="Arial" w:hAnsi="Arial" w:cs="Arial"/>
                <w:color w:val="auto"/>
                <w:sz w:val="23"/>
                <w:szCs w:val="23"/>
              </w:rPr>
              <w:lastRenderedPageBreak/>
              <w:t>projetado para uso em áreas externas;</w:t>
            </w:r>
          </w:p>
          <w:p w14:paraId="7E89442F"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O interior deverá estar isento de cantos vivos, devendo as bordas serem arredondadas e/ou chanfradas;</w:t>
            </w:r>
          </w:p>
          <w:p w14:paraId="7309BA8E"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02 (dois) ar condicionado: instalado na área de atendimento, com capacidade mínima de 12 mil BTUs, ciclo quente e frio, com baixo de nível de ruido, instalado no teto, no mínimo bivolt (110V ou 220V e 12V), com caixa evaporadora e condensadora acopladas e com suspensa interna própria para veículos;</w:t>
            </w:r>
          </w:p>
          <w:p w14:paraId="5746C09C" w14:textId="77777777" w:rsidR="00905F5B" w:rsidRPr="004508F6" w:rsidRDefault="00905F5B" w:rsidP="00A81BAC">
            <w:pPr>
              <w:pStyle w:val="Default"/>
              <w:numPr>
                <w:ilvl w:val="0"/>
                <w:numId w:val="10"/>
              </w:numPr>
              <w:jc w:val="both"/>
              <w:rPr>
                <w:rFonts w:ascii="Arial" w:hAnsi="Arial" w:cs="Arial"/>
                <w:color w:val="auto"/>
                <w:sz w:val="23"/>
                <w:szCs w:val="23"/>
              </w:rPr>
            </w:pPr>
            <w:r w:rsidRPr="004508F6">
              <w:rPr>
                <w:rFonts w:ascii="Arial" w:hAnsi="Arial" w:cs="Arial"/>
                <w:color w:val="auto"/>
                <w:sz w:val="23"/>
                <w:szCs w:val="23"/>
              </w:rPr>
              <w:t>01 (uma) instalação de lixeira fixa.</w:t>
            </w:r>
          </w:p>
          <w:p w14:paraId="50581795" w14:textId="77777777" w:rsidR="00905F5B" w:rsidRPr="004508F6" w:rsidRDefault="00905F5B" w:rsidP="00784A18">
            <w:pPr>
              <w:pStyle w:val="Default"/>
              <w:ind w:left="360"/>
              <w:jc w:val="both"/>
              <w:rPr>
                <w:rFonts w:ascii="Arial" w:hAnsi="Arial" w:cs="Arial"/>
                <w:color w:val="auto"/>
                <w:sz w:val="23"/>
                <w:szCs w:val="23"/>
              </w:rPr>
            </w:pPr>
          </w:p>
          <w:p w14:paraId="5E8D9315" w14:textId="77777777" w:rsidR="00905F5B" w:rsidRPr="004508F6" w:rsidRDefault="00905F5B"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Infraestrutura Elétrica:</w:t>
            </w:r>
          </w:p>
          <w:p w14:paraId="7850724E" w14:textId="77777777" w:rsidR="00905F5B" w:rsidRPr="004508F6" w:rsidRDefault="00905F5B" w:rsidP="00784A18">
            <w:pPr>
              <w:pStyle w:val="Default"/>
              <w:jc w:val="both"/>
              <w:rPr>
                <w:rFonts w:ascii="Arial" w:hAnsi="Arial" w:cs="Arial"/>
                <w:color w:val="auto"/>
                <w:sz w:val="23"/>
                <w:szCs w:val="23"/>
              </w:rPr>
            </w:pPr>
          </w:p>
          <w:p w14:paraId="413E06D5"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grupo de gerador a diesel, de 8kva bifásico, com radiador, partida elétrica e quadro de transferência automático;</w:t>
            </w:r>
          </w:p>
          <w:p w14:paraId="0398F3D2"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 xml:space="preserve">Sistema elétrico: instalação elétrica bifásica em 110v e 220v apropriada para a energização de todos os equipamentos, com quadro elétrico e fiação antichama superdimensionada, suficiente para </w:t>
            </w:r>
            <w:r w:rsidRPr="004508F6">
              <w:rPr>
                <w:rFonts w:ascii="Arial" w:hAnsi="Arial" w:cs="Arial"/>
                <w:color w:val="auto"/>
                <w:sz w:val="23"/>
                <w:szCs w:val="23"/>
              </w:rPr>
              <w:lastRenderedPageBreak/>
              <w:t>alimentar os seguintes equipamentos: luminárias internas e externas do tipo LED, ar-condicionado, frigobar, micro-ondas, três desktop, três monitores, três notebooks, uma impressora/copiadora laser, cafeteira, bebedouro elétrico, TV Led interna de 32”, TV Led externa de 32”, roteador, modem e switch;</w:t>
            </w:r>
          </w:p>
          <w:p w14:paraId="1DCE7BFC"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quadro de transferência automática para grupo de geradores de até 50 Kva;</w:t>
            </w:r>
          </w:p>
          <w:p w14:paraId="15772AF9"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nobreak bivolt de 3KVa ou superior, com oito ou mais tomadas, saída USB, 08 baterias de 7Ah seladas, do tipo onda senoidal pura;</w:t>
            </w:r>
          </w:p>
          <w:p w14:paraId="17B83D52"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interruptor duplo de energia instalado junto à porta lateral para acionamento das luzes do salão e das luminárias externas;</w:t>
            </w:r>
          </w:p>
          <w:p w14:paraId="1215225F"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10 (dez) tomadas 2p+t (NBR14136) para equipamentos elétricos;</w:t>
            </w:r>
          </w:p>
          <w:p w14:paraId="4FD45719"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04 (quatro) pontos de lógica, para os notebooks, posicionados nas respectivas mesas da sala técnica e sala de atendimento;</w:t>
            </w:r>
          </w:p>
          <w:p w14:paraId="201E49F4"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lastRenderedPageBreak/>
              <w:t>01 (uma) tomada industrial de acesso externo do tipo (steck) fêmea instalado na lateral traseira inferior do veículo para ligação externa à rede de energia;</w:t>
            </w:r>
          </w:p>
          <w:p w14:paraId="4507D062"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01 (um) cabo flexível de trinta metros de extensão do tipo PP, com bitola de 2,5mm e tomada steck macho nas duas pontas;</w:t>
            </w:r>
          </w:p>
          <w:p w14:paraId="57D22906"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06 (seis) pontos de luz em teto, aparente, com eletroduto embutido no forro;</w:t>
            </w:r>
          </w:p>
          <w:p w14:paraId="347CBAD3"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02 (duas) luminárias de sobrepor ou embutir, de, no mínimo, 65W, que devem ser instaladas nos dois espaços de atendimento da unidade móvel (sala de atendimento técnico e sala de atendimento);</w:t>
            </w:r>
          </w:p>
          <w:p w14:paraId="3017FCDB"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06 (seis) lâmpadas de led de 9w branca fria, que devem ser instaladas na parte interna do veículo;</w:t>
            </w:r>
          </w:p>
          <w:p w14:paraId="234C2CFC"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 xml:space="preserve">01 (uma) luminária de emergência LED com 16W, que garanta, no mínimo, fluxo luminoso de 2.000 lm; </w:t>
            </w:r>
          </w:p>
          <w:p w14:paraId="3C6687B4"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 xml:space="preserve">05 (cinco) refletor slim LED 100W de potência, branco frio, 6500K, auto volt, que devem ser instalados </w:t>
            </w:r>
            <w:r w:rsidRPr="004508F6">
              <w:rPr>
                <w:rFonts w:ascii="Arial" w:hAnsi="Arial" w:cs="Arial"/>
                <w:color w:val="auto"/>
                <w:sz w:val="23"/>
                <w:szCs w:val="23"/>
              </w:rPr>
              <w:lastRenderedPageBreak/>
              <w:t>na parte externa do veículo;</w:t>
            </w:r>
          </w:p>
          <w:p w14:paraId="4470DB28" w14:textId="77777777" w:rsidR="00905F5B" w:rsidRPr="004508F6" w:rsidRDefault="00905F5B" w:rsidP="00A81BAC">
            <w:pPr>
              <w:pStyle w:val="Default"/>
              <w:numPr>
                <w:ilvl w:val="0"/>
                <w:numId w:val="12"/>
              </w:numPr>
              <w:jc w:val="both"/>
              <w:rPr>
                <w:rFonts w:ascii="Arial" w:hAnsi="Arial" w:cs="Arial"/>
                <w:color w:val="auto"/>
                <w:sz w:val="23"/>
                <w:szCs w:val="23"/>
              </w:rPr>
            </w:pPr>
            <w:r w:rsidRPr="004508F6">
              <w:rPr>
                <w:rFonts w:ascii="Arial" w:hAnsi="Arial" w:cs="Arial"/>
                <w:color w:val="auto"/>
                <w:sz w:val="23"/>
                <w:szCs w:val="23"/>
              </w:rPr>
              <w:t>02 (duas) pranchas de desatolagem do tipo universal, fabricadas em nylon ou material igualmente resistente, que suporte no mínimo seis toneladas.</w:t>
            </w:r>
          </w:p>
          <w:p w14:paraId="38947469" w14:textId="77777777" w:rsidR="00905F5B" w:rsidRPr="004508F6" w:rsidRDefault="00905F5B" w:rsidP="00784A18">
            <w:pPr>
              <w:pStyle w:val="Default"/>
              <w:ind w:left="720"/>
              <w:jc w:val="both"/>
              <w:rPr>
                <w:rFonts w:ascii="Arial" w:hAnsi="Arial" w:cs="Arial"/>
                <w:color w:val="auto"/>
                <w:sz w:val="23"/>
                <w:szCs w:val="23"/>
              </w:rPr>
            </w:pPr>
          </w:p>
          <w:p w14:paraId="3242A2AF" w14:textId="77777777" w:rsidR="00905F5B" w:rsidRPr="004508F6" w:rsidRDefault="00905F5B" w:rsidP="00784A18">
            <w:pPr>
              <w:pStyle w:val="Default"/>
              <w:jc w:val="both"/>
              <w:rPr>
                <w:rFonts w:ascii="Arial" w:hAnsi="Arial" w:cs="Arial"/>
                <w:color w:val="auto"/>
                <w:sz w:val="23"/>
                <w:szCs w:val="23"/>
              </w:rPr>
            </w:pPr>
            <w:r w:rsidRPr="004508F6">
              <w:rPr>
                <w:rFonts w:ascii="Arial" w:hAnsi="Arial" w:cs="Arial"/>
                <w:color w:val="auto"/>
                <w:sz w:val="23"/>
                <w:szCs w:val="23"/>
              </w:rPr>
              <w:t>Obs.: os itens descritos acima, todos necessários para o pleno funcionamento da parte elétrica (incluindo refletores, luminárias), devem ser instalados no veículo pela empresa contratada.</w:t>
            </w:r>
          </w:p>
          <w:p w14:paraId="4167D270" w14:textId="77777777" w:rsidR="00905F5B" w:rsidRPr="004508F6" w:rsidRDefault="00905F5B" w:rsidP="00784A18">
            <w:pPr>
              <w:pStyle w:val="Default"/>
              <w:jc w:val="both"/>
              <w:rPr>
                <w:rFonts w:ascii="Arial" w:hAnsi="Arial" w:cs="Arial"/>
                <w:color w:val="auto"/>
                <w:sz w:val="23"/>
                <w:szCs w:val="23"/>
              </w:rPr>
            </w:pPr>
          </w:p>
          <w:p w14:paraId="4700FBBD" w14:textId="77777777" w:rsidR="00905F5B" w:rsidRPr="004508F6" w:rsidRDefault="00905F5B"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Soluções de Conectividade:</w:t>
            </w:r>
          </w:p>
          <w:p w14:paraId="0BC64E77" w14:textId="77777777" w:rsidR="00905F5B" w:rsidRPr="004508F6" w:rsidRDefault="00905F5B" w:rsidP="00784A18">
            <w:pPr>
              <w:pStyle w:val="Default"/>
              <w:jc w:val="both"/>
              <w:rPr>
                <w:rFonts w:ascii="Arial" w:hAnsi="Arial" w:cs="Arial"/>
                <w:color w:val="auto"/>
                <w:sz w:val="23"/>
                <w:szCs w:val="23"/>
              </w:rPr>
            </w:pPr>
          </w:p>
          <w:p w14:paraId="51BCE5AC" w14:textId="77777777" w:rsidR="00905F5B" w:rsidRPr="004508F6" w:rsidRDefault="00905F5B" w:rsidP="00A81BAC">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modem 4G/LTE tipo externo, instalado no teto do veículo e ligado à routerboard por cabo UTP CAT6;</w:t>
            </w:r>
          </w:p>
          <w:p w14:paraId="56C3EB66" w14:textId="77777777" w:rsidR="00905F5B" w:rsidRPr="004508F6" w:rsidRDefault="00905F5B" w:rsidP="00A81BAC">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(uma) routerboard (roteador) com suporte à distribuição de internet via cabo e Wi-Fi, compatível com o modem 4G, devidamente instalada e configurada para uso imediato;</w:t>
            </w:r>
          </w:p>
          <w:p w14:paraId="352A81D2" w14:textId="77777777" w:rsidR="00905F5B" w:rsidRPr="004508F6" w:rsidRDefault="00905F5B" w:rsidP="00A81BAC">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 xml:space="preserve">01 (um) chip SIM de operadora móvel nacional (Claro, Vivo, TIM ou equivalente), devidamente inserido no modem. O plano de dados móveis 4G deverá possuir franquia mínima de </w:t>
            </w:r>
            <w:r w:rsidRPr="004508F6">
              <w:rPr>
                <w:rFonts w:ascii="Arial" w:hAnsi="Arial" w:cs="Arial"/>
                <w:color w:val="auto"/>
                <w:sz w:val="23"/>
                <w:szCs w:val="23"/>
              </w:rPr>
              <w:lastRenderedPageBreak/>
              <w:t>100 GB mensais, com cobertura compatível com a área de atuação da unidade CRAS Móvel. O plano deverá permanecer ativo e ser custeado integralmente pelo fornecedor por um período mínimo de 24 (vinte e quatro) meses, contados da data de entrega do veículo;</w:t>
            </w:r>
          </w:p>
          <w:p w14:paraId="3AC31FFE" w14:textId="77777777" w:rsidR="00905F5B" w:rsidRPr="004508F6" w:rsidRDefault="00905F5B" w:rsidP="00A81BAC">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(uma) antena Wi-Fi dual band tipo Access Point (AP) omnidirecional externa, com operação simultânea nas bandas de 2.4 GHz e 5 GHz, com velocidade mínima de 1.750 Mbps, fixada na parte externa do veículo, com proteção contra intempéries;</w:t>
            </w:r>
          </w:p>
          <w:p w14:paraId="6AAF30C8" w14:textId="77777777" w:rsidR="00905F5B" w:rsidRPr="004508F6" w:rsidRDefault="00905F5B" w:rsidP="00A81BAC">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switch gerenciável com, no mínimo, 24 (vinte e quatro) portas gigabit PoE 10/100/1000 Mbps + 4 (quatro) portas SFP, devidamente instalado em compartimento técnico com ventilação e acesso facilitado para manutenção;</w:t>
            </w:r>
          </w:p>
          <w:p w14:paraId="5DEF5CDE" w14:textId="77777777" w:rsidR="00905F5B" w:rsidRPr="004508F6" w:rsidRDefault="00905F5B" w:rsidP="00A81BAC">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 xml:space="preserve">08 (oito) pontos de rede RJ-45 embutidos no revestimento lateral interno do veículo, </w:t>
            </w:r>
            <w:r w:rsidRPr="004508F6">
              <w:rPr>
                <w:rFonts w:ascii="Arial" w:hAnsi="Arial" w:cs="Arial"/>
                <w:color w:val="auto"/>
                <w:sz w:val="23"/>
                <w:szCs w:val="23"/>
              </w:rPr>
              <w:lastRenderedPageBreak/>
              <w:t>identificados e conectados ao switch por meio de cabo UTP CAT6, com acabamento profissional;</w:t>
            </w:r>
          </w:p>
          <w:p w14:paraId="42CAA649" w14:textId="77777777" w:rsidR="00905F5B" w:rsidRPr="004508F6" w:rsidRDefault="00905F5B" w:rsidP="00A81BAC">
            <w:pPr>
              <w:pStyle w:val="Default"/>
              <w:numPr>
                <w:ilvl w:val="0"/>
                <w:numId w:val="13"/>
              </w:numPr>
              <w:jc w:val="both"/>
              <w:rPr>
                <w:rFonts w:ascii="Arial" w:hAnsi="Arial" w:cs="Arial"/>
                <w:color w:val="auto"/>
                <w:sz w:val="23"/>
                <w:szCs w:val="23"/>
              </w:rPr>
            </w:pPr>
            <w:r w:rsidRPr="004508F6">
              <w:rPr>
                <w:rFonts w:ascii="Arial" w:hAnsi="Arial" w:cs="Arial"/>
                <w:color w:val="auto"/>
                <w:sz w:val="23"/>
                <w:szCs w:val="23"/>
              </w:rPr>
              <w:t>01 (um) ponto de antena para captação de sinal de rádio e TV, com toda a fiação interna devidamente embutida.</w:t>
            </w:r>
          </w:p>
          <w:p w14:paraId="735A1F19" w14:textId="77777777" w:rsidR="00905F5B" w:rsidRPr="004508F6" w:rsidRDefault="00905F5B" w:rsidP="00784A18">
            <w:pPr>
              <w:pStyle w:val="Default"/>
              <w:ind w:left="720"/>
              <w:jc w:val="both"/>
              <w:rPr>
                <w:rFonts w:ascii="Arial" w:hAnsi="Arial" w:cs="Arial"/>
                <w:color w:val="auto"/>
                <w:sz w:val="23"/>
                <w:szCs w:val="23"/>
              </w:rPr>
            </w:pPr>
          </w:p>
          <w:p w14:paraId="63680774" w14:textId="77777777" w:rsidR="00905F5B" w:rsidRPr="004508F6" w:rsidRDefault="00905F5B" w:rsidP="00784A18">
            <w:pPr>
              <w:pStyle w:val="Default"/>
              <w:ind w:left="720"/>
              <w:jc w:val="both"/>
              <w:rPr>
                <w:rFonts w:ascii="Arial" w:hAnsi="Arial" w:cs="Arial"/>
                <w:color w:val="auto"/>
                <w:sz w:val="23"/>
                <w:szCs w:val="23"/>
              </w:rPr>
            </w:pPr>
            <w:r w:rsidRPr="004508F6">
              <w:rPr>
                <w:rFonts w:ascii="Arial" w:hAnsi="Arial" w:cs="Arial"/>
                <w:color w:val="auto"/>
                <w:sz w:val="23"/>
                <w:szCs w:val="23"/>
              </w:rPr>
              <w:t>Obs.: O sistema de conectividade deverá ser entregue em pleno funcionamento, com todos os seus componentes testados no ato da entrega, mediante apresentação de laudo técnico e demonstração prática de conectividade (Wi-Fi, rede cabeada e acesso à internet por dados móveis);</w:t>
            </w:r>
          </w:p>
          <w:p w14:paraId="28F2D345" w14:textId="77777777" w:rsidR="00905F5B" w:rsidRPr="004508F6" w:rsidRDefault="00905F5B" w:rsidP="00784A18">
            <w:pPr>
              <w:pStyle w:val="Default"/>
              <w:jc w:val="both"/>
              <w:rPr>
                <w:rFonts w:ascii="Arial" w:hAnsi="Arial" w:cs="Arial"/>
                <w:color w:val="auto"/>
                <w:sz w:val="23"/>
                <w:szCs w:val="23"/>
              </w:rPr>
            </w:pPr>
          </w:p>
          <w:p w14:paraId="069FC7A6" w14:textId="77777777" w:rsidR="00905F5B" w:rsidRPr="004508F6" w:rsidRDefault="00905F5B"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Garantia, Responsabilidade Técnica e Documentação técnica para o Projeto da Unidade:</w:t>
            </w:r>
          </w:p>
          <w:p w14:paraId="3ABAED04" w14:textId="77777777" w:rsidR="00905F5B" w:rsidRPr="004508F6" w:rsidRDefault="00905F5B" w:rsidP="00784A18">
            <w:pPr>
              <w:pStyle w:val="Default"/>
              <w:jc w:val="both"/>
              <w:rPr>
                <w:rFonts w:ascii="Arial" w:hAnsi="Arial" w:cs="Arial"/>
                <w:color w:val="auto"/>
                <w:sz w:val="23"/>
                <w:szCs w:val="23"/>
              </w:rPr>
            </w:pPr>
          </w:p>
          <w:p w14:paraId="302397C2" w14:textId="77777777" w:rsidR="00905F5B" w:rsidRPr="004508F6" w:rsidRDefault="00905F5B" w:rsidP="00A81BAC">
            <w:pPr>
              <w:pStyle w:val="Default"/>
              <w:numPr>
                <w:ilvl w:val="0"/>
                <w:numId w:val="15"/>
              </w:numPr>
              <w:jc w:val="both"/>
              <w:rPr>
                <w:rFonts w:ascii="Arial" w:hAnsi="Arial" w:cs="Arial"/>
                <w:color w:val="auto"/>
                <w:sz w:val="23"/>
                <w:szCs w:val="23"/>
              </w:rPr>
            </w:pPr>
            <w:r w:rsidRPr="004508F6">
              <w:rPr>
                <w:rFonts w:ascii="Arial" w:hAnsi="Arial" w:cs="Arial"/>
                <w:color w:val="auto"/>
                <w:sz w:val="23"/>
                <w:szCs w:val="23"/>
              </w:rPr>
              <w:t>Garantia mínima de 24 (vinte e quatro) meses para o veículo e adaptações,</w:t>
            </w:r>
            <w:r w:rsidRPr="004508F6">
              <w:rPr>
                <w:rFonts w:ascii="Arial" w:eastAsia="Times New Roman" w:hAnsi="Arial" w:cs="Arial"/>
                <w:color w:val="auto"/>
                <w:sz w:val="23"/>
                <w:szCs w:val="23"/>
                <w:lang w:eastAsia="pt-BR"/>
              </w:rPr>
              <w:t xml:space="preserve"> </w:t>
            </w:r>
            <w:r w:rsidRPr="004508F6">
              <w:rPr>
                <w:rFonts w:ascii="Arial" w:hAnsi="Arial" w:cs="Arial"/>
                <w:color w:val="auto"/>
                <w:sz w:val="23"/>
                <w:szCs w:val="23"/>
              </w:rPr>
              <w:t xml:space="preserve">incluindo as revisões obrigatórias durante o período da garantia, assistência técnica no estado do rio de janeiro; </w:t>
            </w:r>
          </w:p>
          <w:p w14:paraId="6081B721" w14:textId="77777777" w:rsidR="00905F5B" w:rsidRPr="004508F6" w:rsidRDefault="00905F5B" w:rsidP="00A81BAC">
            <w:pPr>
              <w:pStyle w:val="Default"/>
              <w:numPr>
                <w:ilvl w:val="0"/>
                <w:numId w:val="15"/>
              </w:numPr>
              <w:jc w:val="both"/>
              <w:rPr>
                <w:rFonts w:ascii="Arial" w:hAnsi="Arial" w:cs="Arial"/>
                <w:color w:val="auto"/>
                <w:sz w:val="23"/>
                <w:szCs w:val="23"/>
              </w:rPr>
            </w:pPr>
            <w:bookmarkStart w:id="0" w:name="_Hlk204603674"/>
            <w:r w:rsidRPr="004508F6">
              <w:rPr>
                <w:rFonts w:ascii="Arial" w:hAnsi="Arial" w:cs="Arial"/>
                <w:color w:val="auto"/>
                <w:sz w:val="23"/>
                <w:szCs w:val="23"/>
              </w:rPr>
              <w:lastRenderedPageBreak/>
              <w:t>Apresentação obrigatória de ART (anotação de responsabilidade técnica) da empresa executora da adaptação, e respectivos profissionais habilitados dos profissionais e instalação elétrica, emitida por profissional registrado no CREA/CAU</w:t>
            </w:r>
            <w:bookmarkEnd w:id="0"/>
            <w:r w:rsidRPr="004508F6">
              <w:rPr>
                <w:rFonts w:ascii="Arial" w:hAnsi="Arial" w:cs="Arial"/>
                <w:color w:val="auto"/>
                <w:sz w:val="23"/>
                <w:szCs w:val="23"/>
              </w:rPr>
              <w:t>;</w:t>
            </w:r>
          </w:p>
          <w:p w14:paraId="6B5B5C08" w14:textId="77777777" w:rsidR="00905F5B" w:rsidRPr="004508F6" w:rsidRDefault="00905F5B" w:rsidP="00A81BAC">
            <w:pPr>
              <w:pStyle w:val="Default"/>
              <w:numPr>
                <w:ilvl w:val="0"/>
                <w:numId w:val="15"/>
              </w:numPr>
              <w:jc w:val="both"/>
              <w:rPr>
                <w:rFonts w:ascii="Arial" w:hAnsi="Arial" w:cs="Arial"/>
                <w:color w:val="auto"/>
                <w:sz w:val="23"/>
                <w:szCs w:val="23"/>
              </w:rPr>
            </w:pPr>
            <w:r w:rsidRPr="004508F6">
              <w:rPr>
                <w:rFonts w:ascii="Arial" w:hAnsi="Arial" w:cs="Arial"/>
                <w:color w:val="auto"/>
                <w:sz w:val="23"/>
                <w:szCs w:val="23"/>
              </w:rPr>
              <w:t>CAT – Certificado de Adequação a Legislação de Trânsito;</w:t>
            </w:r>
          </w:p>
          <w:p w14:paraId="2AE68017" w14:textId="77777777" w:rsidR="00905F5B" w:rsidRPr="004508F6" w:rsidRDefault="00905F5B" w:rsidP="00A81BAC">
            <w:pPr>
              <w:pStyle w:val="Default"/>
              <w:numPr>
                <w:ilvl w:val="0"/>
                <w:numId w:val="15"/>
              </w:numPr>
              <w:jc w:val="both"/>
              <w:rPr>
                <w:rFonts w:ascii="Arial" w:hAnsi="Arial" w:cs="Arial"/>
                <w:color w:val="auto"/>
                <w:sz w:val="23"/>
                <w:szCs w:val="23"/>
              </w:rPr>
            </w:pPr>
            <w:r w:rsidRPr="004508F6">
              <w:rPr>
                <w:rFonts w:ascii="Arial" w:hAnsi="Arial" w:cs="Arial"/>
                <w:color w:val="auto"/>
                <w:sz w:val="23"/>
                <w:szCs w:val="23"/>
              </w:rPr>
              <w:t>CSV – Certificado de Segurança Veicular;</w:t>
            </w:r>
          </w:p>
          <w:p w14:paraId="67CCBC75" w14:textId="77777777" w:rsidR="00905F5B" w:rsidRPr="004508F6" w:rsidRDefault="00905F5B" w:rsidP="00A81BAC">
            <w:pPr>
              <w:pStyle w:val="Default"/>
              <w:numPr>
                <w:ilvl w:val="0"/>
                <w:numId w:val="15"/>
              </w:numPr>
              <w:jc w:val="both"/>
              <w:rPr>
                <w:rFonts w:ascii="Arial" w:hAnsi="Arial" w:cs="Arial"/>
                <w:color w:val="auto"/>
                <w:sz w:val="23"/>
                <w:szCs w:val="23"/>
              </w:rPr>
            </w:pPr>
            <w:r w:rsidRPr="004508F6">
              <w:rPr>
                <w:rFonts w:ascii="Arial" w:hAnsi="Arial" w:cs="Arial"/>
                <w:color w:val="auto"/>
                <w:sz w:val="23"/>
                <w:szCs w:val="23"/>
              </w:rPr>
              <w:t>O veículo deverá ser entregue vistoriado e devidamente registrado no DETRAN/RJ, após a emissão do CSV.</w:t>
            </w:r>
          </w:p>
          <w:p w14:paraId="3466C6FF" w14:textId="77777777" w:rsidR="00905F5B" w:rsidRPr="004508F6" w:rsidRDefault="00905F5B" w:rsidP="00784A18">
            <w:pPr>
              <w:pStyle w:val="Default"/>
              <w:jc w:val="both"/>
              <w:rPr>
                <w:rFonts w:ascii="Arial" w:hAnsi="Arial" w:cs="Arial"/>
                <w:color w:val="auto"/>
                <w:sz w:val="23"/>
                <w:szCs w:val="23"/>
              </w:rPr>
            </w:pPr>
          </w:p>
          <w:p w14:paraId="65ECED17" w14:textId="77777777" w:rsidR="00905F5B" w:rsidRPr="004508F6" w:rsidRDefault="00905F5B" w:rsidP="00784A18">
            <w:pPr>
              <w:pStyle w:val="Default"/>
              <w:jc w:val="both"/>
              <w:rPr>
                <w:rFonts w:ascii="Arial" w:hAnsi="Arial" w:cs="Arial"/>
                <w:color w:val="auto"/>
                <w:sz w:val="23"/>
                <w:szCs w:val="23"/>
              </w:rPr>
            </w:pPr>
          </w:p>
          <w:p w14:paraId="4D507DFF" w14:textId="77777777" w:rsidR="00905F5B" w:rsidRPr="004508F6" w:rsidRDefault="00905F5B" w:rsidP="00784A18">
            <w:pPr>
              <w:pStyle w:val="Default"/>
              <w:jc w:val="both"/>
              <w:rPr>
                <w:rFonts w:ascii="Arial" w:hAnsi="Arial" w:cs="Arial"/>
                <w:i/>
                <w:iCs/>
                <w:color w:val="auto"/>
                <w:sz w:val="23"/>
                <w:szCs w:val="23"/>
                <w:u w:val="single"/>
              </w:rPr>
            </w:pPr>
            <w:r w:rsidRPr="004508F6">
              <w:rPr>
                <w:rFonts w:ascii="Arial" w:hAnsi="Arial" w:cs="Arial"/>
                <w:i/>
                <w:iCs/>
                <w:color w:val="auto"/>
                <w:sz w:val="23"/>
                <w:szCs w:val="23"/>
                <w:u w:val="single"/>
              </w:rPr>
              <w:t>Disposições Finais:</w:t>
            </w:r>
          </w:p>
          <w:p w14:paraId="23FE7608" w14:textId="77777777" w:rsidR="00905F5B" w:rsidRPr="004508F6" w:rsidRDefault="00905F5B" w:rsidP="00784A18">
            <w:pPr>
              <w:pStyle w:val="Default"/>
              <w:jc w:val="both"/>
              <w:rPr>
                <w:rFonts w:ascii="Arial" w:hAnsi="Arial" w:cs="Arial"/>
                <w:color w:val="auto"/>
                <w:sz w:val="23"/>
                <w:szCs w:val="23"/>
              </w:rPr>
            </w:pPr>
          </w:p>
          <w:p w14:paraId="7402D4F0" w14:textId="77777777" w:rsidR="00905F5B" w:rsidRPr="004508F6" w:rsidRDefault="00905F5B" w:rsidP="00A81BAC">
            <w:pPr>
              <w:pStyle w:val="Default"/>
              <w:numPr>
                <w:ilvl w:val="0"/>
                <w:numId w:val="16"/>
              </w:numPr>
              <w:jc w:val="both"/>
              <w:rPr>
                <w:rFonts w:ascii="Arial" w:hAnsi="Arial" w:cs="Arial"/>
                <w:color w:val="auto"/>
                <w:sz w:val="23"/>
                <w:szCs w:val="23"/>
              </w:rPr>
            </w:pPr>
            <w:r w:rsidRPr="004508F6">
              <w:rPr>
                <w:rFonts w:ascii="Arial" w:hAnsi="Arial" w:cs="Arial"/>
                <w:color w:val="auto"/>
                <w:sz w:val="23"/>
                <w:szCs w:val="23"/>
              </w:rPr>
              <w:t>Toda a documentação pertinente ao veículo, incluindo o emplacamento e o licenciamento, deverá ser emitida em nome do ente federado contratante, às expensas da contratada, a qual arcará com todos os custos necessários;</w:t>
            </w:r>
          </w:p>
          <w:p w14:paraId="2BAFF8B2" w14:textId="77777777" w:rsidR="00905F5B" w:rsidRPr="004508F6" w:rsidRDefault="00905F5B" w:rsidP="00A81BAC">
            <w:pPr>
              <w:pStyle w:val="PargrafodaLista"/>
              <w:numPr>
                <w:ilvl w:val="0"/>
                <w:numId w:val="16"/>
              </w:numPr>
              <w:jc w:val="both"/>
              <w:rPr>
                <w:rFonts w:ascii="Arial" w:eastAsiaTheme="minorHAnsi" w:hAnsi="Arial" w:cs="Arial"/>
                <w:sz w:val="23"/>
                <w:szCs w:val="23"/>
              </w:rPr>
            </w:pPr>
            <w:r w:rsidRPr="004508F6">
              <w:rPr>
                <w:rFonts w:ascii="Arial" w:eastAsiaTheme="minorHAnsi" w:hAnsi="Arial" w:cs="Arial"/>
                <w:sz w:val="23"/>
                <w:szCs w:val="23"/>
              </w:rPr>
              <w:t xml:space="preserve">A empresa contratada deverá proceder à entrega </w:t>
            </w:r>
            <w:r w:rsidRPr="004508F6">
              <w:rPr>
                <w:rFonts w:ascii="Arial" w:eastAsiaTheme="minorHAnsi" w:hAnsi="Arial" w:cs="Arial"/>
                <w:sz w:val="23"/>
                <w:szCs w:val="23"/>
              </w:rPr>
              <w:lastRenderedPageBreak/>
              <w:t>do veículo em plena conformidade com a legislação vigente, observando rigorosamente as normas de trânsito e de segurança veicular, responsabilizando-se integralmente pela obtenção de toda a documentação legal exigida para a circulação do bem, inclusive aquelas decorrentes de eventuais modificações realizadas no modelo original de fábrica. O veículo deverá ser entregue devidamente registrado, licenciado e certificado, em perfeitas condições de trafegabilidade e pronto para uso, com todos os equipamentos devidamente instalados e testados.</w:t>
            </w:r>
          </w:p>
          <w:p w14:paraId="18E481BC" w14:textId="77777777" w:rsidR="00905F5B" w:rsidRPr="004508F6" w:rsidRDefault="00905F5B" w:rsidP="00784A18">
            <w:pPr>
              <w:pStyle w:val="Default"/>
              <w:jc w:val="both"/>
              <w:rPr>
                <w:rFonts w:ascii="Arial" w:hAnsi="Arial" w:cs="Arial"/>
                <w:color w:val="auto"/>
                <w:sz w:val="23"/>
                <w:szCs w:val="23"/>
              </w:rPr>
            </w:pPr>
          </w:p>
          <w:p w14:paraId="1151BE33" w14:textId="77777777" w:rsidR="00905F5B" w:rsidRPr="004508F6" w:rsidRDefault="00905F5B" w:rsidP="00784A18">
            <w:pPr>
              <w:pStyle w:val="Default"/>
              <w:jc w:val="both"/>
              <w:rPr>
                <w:rFonts w:ascii="Arial" w:hAnsi="Arial" w:cs="Arial"/>
                <w:color w:val="auto"/>
                <w:sz w:val="23"/>
                <w:szCs w:val="23"/>
              </w:rPr>
            </w:pPr>
            <w:r w:rsidRPr="004508F6">
              <w:rPr>
                <w:rFonts w:ascii="Arial" w:hAnsi="Arial" w:cs="Arial"/>
                <w:color w:val="auto"/>
                <w:sz w:val="23"/>
                <w:szCs w:val="23"/>
              </w:rPr>
              <w:t>Obs. Final: A licitante deverá apresentar um protótipo da adaptação/customização, com prospectos e informações técnicas que permitam conferir o atendimento às especificações técnicas descritas neste Termo de Referências, em até 48h da solicitação feita pelo pregoeiro.</w:t>
            </w:r>
          </w:p>
          <w:p w14:paraId="07FA6726" w14:textId="77777777" w:rsidR="00905F5B" w:rsidRPr="004508F6" w:rsidRDefault="00905F5B" w:rsidP="00784A18">
            <w:pPr>
              <w:pStyle w:val="Default"/>
              <w:jc w:val="both"/>
              <w:rPr>
                <w:rFonts w:ascii="Arial" w:hAnsi="Arial" w:cs="Arial"/>
                <w:color w:val="auto"/>
                <w:sz w:val="23"/>
                <w:szCs w:val="23"/>
              </w:rPr>
            </w:pPr>
          </w:p>
        </w:tc>
        <w:tc>
          <w:tcPr>
            <w:tcW w:w="851" w:type="dxa"/>
            <w:vAlign w:val="center"/>
          </w:tcPr>
          <w:p w14:paraId="2C53CE42" w14:textId="77777777" w:rsidR="00905F5B" w:rsidRPr="004508F6" w:rsidRDefault="00905F5B" w:rsidP="00784A18">
            <w:pPr>
              <w:pStyle w:val="SemEspaamento"/>
              <w:jc w:val="center"/>
              <w:rPr>
                <w:rFonts w:ascii="Arial" w:hAnsi="Arial" w:cs="Arial"/>
                <w:sz w:val="23"/>
                <w:szCs w:val="23"/>
              </w:rPr>
            </w:pPr>
            <w:r w:rsidRPr="004508F6">
              <w:rPr>
                <w:rFonts w:ascii="Arial" w:hAnsi="Arial" w:cs="Arial"/>
                <w:sz w:val="23"/>
                <w:szCs w:val="23"/>
              </w:rPr>
              <w:lastRenderedPageBreak/>
              <w:t>Unid.</w:t>
            </w:r>
          </w:p>
        </w:tc>
        <w:tc>
          <w:tcPr>
            <w:tcW w:w="992" w:type="dxa"/>
            <w:vAlign w:val="center"/>
          </w:tcPr>
          <w:p w14:paraId="261C8F52" w14:textId="77777777" w:rsidR="00905F5B" w:rsidRPr="004508F6" w:rsidRDefault="00905F5B" w:rsidP="00784A18">
            <w:pPr>
              <w:tabs>
                <w:tab w:val="left" w:pos="1800"/>
              </w:tabs>
              <w:jc w:val="center"/>
              <w:rPr>
                <w:rFonts w:ascii="Arial" w:hAnsi="Arial" w:cs="Arial"/>
                <w:sz w:val="23"/>
                <w:szCs w:val="23"/>
              </w:rPr>
            </w:pPr>
            <w:r w:rsidRPr="004508F6">
              <w:rPr>
                <w:rFonts w:ascii="Arial" w:hAnsi="Arial" w:cs="Arial"/>
                <w:sz w:val="23"/>
                <w:szCs w:val="23"/>
              </w:rPr>
              <w:t>2</w:t>
            </w:r>
          </w:p>
        </w:tc>
        <w:tc>
          <w:tcPr>
            <w:tcW w:w="1134" w:type="dxa"/>
          </w:tcPr>
          <w:p w14:paraId="30B3125C" w14:textId="77777777" w:rsidR="00905F5B" w:rsidRPr="004508F6" w:rsidRDefault="00905F5B" w:rsidP="00784A18">
            <w:pPr>
              <w:tabs>
                <w:tab w:val="left" w:pos="1800"/>
              </w:tabs>
              <w:jc w:val="center"/>
              <w:rPr>
                <w:rFonts w:ascii="Arial" w:hAnsi="Arial" w:cs="Arial"/>
                <w:sz w:val="23"/>
                <w:szCs w:val="23"/>
              </w:rPr>
            </w:pPr>
          </w:p>
        </w:tc>
        <w:tc>
          <w:tcPr>
            <w:tcW w:w="1134" w:type="dxa"/>
          </w:tcPr>
          <w:p w14:paraId="60D41788" w14:textId="77777777" w:rsidR="00905F5B" w:rsidRPr="004508F6" w:rsidRDefault="00905F5B" w:rsidP="00784A18">
            <w:pPr>
              <w:tabs>
                <w:tab w:val="left" w:pos="1800"/>
              </w:tabs>
              <w:jc w:val="center"/>
              <w:rPr>
                <w:rFonts w:ascii="Arial" w:hAnsi="Arial" w:cs="Arial"/>
                <w:sz w:val="23"/>
                <w:szCs w:val="23"/>
              </w:rPr>
            </w:pPr>
          </w:p>
        </w:tc>
        <w:tc>
          <w:tcPr>
            <w:tcW w:w="992" w:type="dxa"/>
          </w:tcPr>
          <w:p w14:paraId="43979A84" w14:textId="77777777" w:rsidR="00905F5B" w:rsidRPr="004508F6" w:rsidRDefault="00905F5B" w:rsidP="00784A18">
            <w:pPr>
              <w:tabs>
                <w:tab w:val="left" w:pos="1800"/>
              </w:tabs>
              <w:jc w:val="center"/>
              <w:rPr>
                <w:rFonts w:ascii="Arial" w:hAnsi="Arial" w:cs="Arial"/>
                <w:sz w:val="23"/>
                <w:szCs w:val="23"/>
              </w:rPr>
            </w:pPr>
          </w:p>
        </w:tc>
      </w:tr>
    </w:tbl>
    <w:p w14:paraId="3A55BA2E" w14:textId="77777777" w:rsidR="00A81BAC" w:rsidRDefault="00A81BAC" w:rsidP="00E87BC6">
      <w:pPr>
        <w:adjustRightInd w:val="0"/>
        <w:spacing w:line="360" w:lineRule="auto"/>
        <w:ind w:left="-142" w:right="-1" w:firstLine="142"/>
        <w:jc w:val="both"/>
        <w:rPr>
          <w:rFonts w:asciiTheme="minorHAnsi" w:eastAsiaTheme="minorHAnsi" w:hAnsiTheme="minorHAnsi" w:cstheme="minorHAnsi"/>
        </w:rPr>
      </w:pPr>
    </w:p>
    <w:p w14:paraId="1B348B75" w14:textId="77777777" w:rsidR="00E87BC6" w:rsidRDefault="00E87BC6" w:rsidP="00E87BC6">
      <w:pPr>
        <w:adjustRightInd w:val="0"/>
        <w:spacing w:line="360" w:lineRule="auto"/>
        <w:ind w:left="-142" w:right="-1" w:firstLine="142"/>
        <w:jc w:val="both"/>
        <w:rPr>
          <w:rFonts w:asciiTheme="minorHAnsi" w:eastAsiaTheme="minorHAnsi" w:hAnsiTheme="minorHAnsi" w:cstheme="minorHAnsi"/>
        </w:rPr>
      </w:pPr>
    </w:p>
    <w:p w14:paraId="7472EF3E" w14:textId="77777777" w:rsidR="00916460" w:rsidRPr="004827F2" w:rsidRDefault="00916460" w:rsidP="003828F3">
      <w:pPr>
        <w:pStyle w:val="Nivel2"/>
        <w:ind w:left="142"/>
      </w:pPr>
      <w:r w:rsidRPr="004827F2">
        <w:t xml:space="preserve">Vinculam </w:t>
      </w:r>
      <w:r w:rsidRPr="004E64AA">
        <w:t>esta</w:t>
      </w:r>
      <w:r w:rsidRPr="004827F2">
        <w:t xml:space="preserve"> contratação, independentemente de transcrição:</w:t>
      </w:r>
    </w:p>
    <w:p w14:paraId="78510825" w14:textId="77777777" w:rsidR="00916460" w:rsidRPr="004827F2" w:rsidRDefault="00916460" w:rsidP="003828F3">
      <w:pPr>
        <w:pStyle w:val="Nivel3"/>
        <w:ind w:left="142"/>
      </w:pPr>
      <w:r w:rsidRPr="004827F2">
        <w:t xml:space="preserve">O </w:t>
      </w:r>
      <w:r w:rsidRPr="004E64AA">
        <w:t>Termo</w:t>
      </w:r>
      <w:r w:rsidRPr="004827F2">
        <w:t xml:space="preserve"> de Referência;</w:t>
      </w:r>
    </w:p>
    <w:p w14:paraId="57B25F90" w14:textId="77777777" w:rsidR="00916460" w:rsidRPr="004827F2" w:rsidRDefault="00916460" w:rsidP="003828F3">
      <w:pPr>
        <w:pStyle w:val="Nivel3"/>
        <w:ind w:left="142"/>
      </w:pPr>
      <w:r w:rsidRPr="004827F2">
        <w:t xml:space="preserve">O Edital </w:t>
      </w:r>
      <w:r w:rsidRPr="004E64AA">
        <w:t>da</w:t>
      </w:r>
      <w:r w:rsidRPr="004827F2">
        <w:t xml:space="preserve"> Licitação;</w:t>
      </w:r>
    </w:p>
    <w:p w14:paraId="7108F558" w14:textId="77777777" w:rsidR="00916460" w:rsidRPr="004827F2" w:rsidRDefault="00916460" w:rsidP="003828F3">
      <w:pPr>
        <w:pStyle w:val="Nivel3"/>
        <w:ind w:left="142"/>
      </w:pPr>
      <w:r w:rsidRPr="004827F2">
        <w:t xml:space="preserve">A </w:t>
      </w:r>
      <w:r w:rsidRPr="004E64AA">
        <w:t>Proposta</w:t>
      </w:r>
      <w:r w:rsidRPr="004827F2">
        <w:t xml:space="preserve"> do </w:t>
      </w:r>
      <w:r>
        <w:t>CONTRATADO</w:t>
      </w:r>
      <w:r w:rsidRPr="004827F2">
        <w:t>;</w:t>
      </w:r>
    </w:p>
    <w:p w14:paraId="7FB92F98" w14:textId="77777777" w:rsidR="00916460" w:rsidRPr="004827F2" w:rsidRDefault="00916460" w:rsidP="003828F3">
      <w:pPr>
        <w:pStyle w:val="Nivel3"/>
        <w:ind w:left="142"/>
      </w:pPr>
      <w:r w:rsidRPr="004827F2">
        <w:t xml:space="preserve">Eventuais </w:t>
      </w:r>
      <w:r w:rsidRPr="004E64AA">
        <w:t>anexos</w:t>
      </w:r>
      <w:r w:rsidRPr="004827F2">
        <w:t xml:space="preserve"> dos documentos supracitados.</w:t>
      </w:r>
    </w:p>
    <w:p w14:paraId="7E63D985" w14:textId="77777777" w:rsidR="00916460" w:rsidRPr="004827F2" w:rsidRDefault="00916460" w:rsidP="00E87BC6">
      <w:pPr>
        <w:pStyle w:val="Nivel01"/>
        <w:rPr>
          <w:color w:val="FFFFFF" w:themeColor="background1"/>
        </w:rPr>
      </w:pPr>
      <w:r w:rsidRPr="004827F2">
        <w:t>CLÁUSULA SEGUNDA – VIGÊNCIA E PRORROGAÇÃO</w:t>
      </w:r>
    </w:p>
    <w:p w14:paraId="4243B689" w14:textId="0B2A2325" w:rsidR="00916460" w:rsidRPr="00CC012B" w:rsidRDefault="00916460" w:rsidP="003828F3">
      <w:pPr>
        <w:pStyle w:val="Nvel2-Red"/>
        <w:ind w:left="142"/>
        <w:rPr>
          <w:i w:val="0"/>
          <w:iCs w:val="0"/>
          <w:color w:val="auto"/>
        </w:rPr>
      </w:pPr>
      <w:r w:rsidRPr="00CC012B">
        <w:rPr>
          <w:i w:val="0"/>
          <w:iCs w:val="0"/>
          <w:color w:val="auto"/>
        </w:rPr>
        <w:t xml:space="preserve">O prazo de vigência da contratação é de </w:t>
      </w:r>
      <w:r w:rsidR="00CC012B" w:rsidRPr="00CC012B">
        <w:rPr>
          <w:b/>
          <w:bCs/>
          <w:i w:val="0"/>
          <w:iCs w:val="0"/>
          <w:color w:val="auto"/>
        </w:rPr>
        <w:t>12 meses</w:t>
      </w:r>
      <w:r w:rsidRPr="00CC012B">
        <w:rPr>
          <w:i w:val="0"/>
          <w:iCs w:val="0"/>
          <w:color w:val="auto"/>
        </w:rPr>
        <w:t xml:space="preserve"> contados </w:t>
      </w:r>
      <w:r w:rsidR="00CC012B" w:rsidRPr="00CC012B">
        <w:rPr>
          <w:bCs/>
          <w:i w:val="0"/>
          <w:iCs w:val="0"/>
          <w:color w:val="auto"/>
        </w:rPr>
        <w:t>da data de assinatura da ordem de início de execução do contrato</w:t>
      </w:r>
      <w:r w:rsidRPr="00CC012B">
        <w:rPr>
          <w:i w:val="0"/>
          <w:iCs w:val="0"/>
          <w:color w:val="auto"/>
        </w:rPr>
        <w:t>, prorrogável por até 10 anos, na forma dos artigos 106 e 107 da Lei n° 14.133, de 2021.</w:t>
      </w:r>
    </w:p>
    <w:p w14:paraId="3ABE7FAF" w14:textId="77777777" w:rsidR="00916460" w:rsidRPr="006B54F0" w:rsidRDefault="00916460" w:rsidP="003828F3">
      <w:pPr>
        <w:pStyle w:val="Nivel2"/>
        <w:ind w:left="142"/>
      </w:pPr>
      <w:r w:rsidRPr="004827F2">
        <w:t xml:space="preserve">A prorrogação de que trata este item é condicionada ao ateste, pela autoridade competente, de que as condições e os preços permanecem vantajosos para a Administração, permitida a negociação com o </w:t>
      </w:r>
      <w:r>
        <w:t>CONTRATADO</w:t>
      </w:r>
      <w:r w:rsidRPr="00470DF4">
        <w:t xml:space="preserve">, </w:t>
      </w:r>
      <w:r w:rsidRPr="006B54F0">
        <w:t>atentando, ainda, para o cumprimento dos seguintes requisitos:</w:t>
      </w:r>
    </w:p>
    <w:p w14:paraId="39353537" w14:textId="77777777" w:rsidR="00916460" w:rsidRPr="006B54F0" w:rsidRDefault="00916460" w:rsidP="003828F3">
      <w:pPr>
        <w:pStyle w:val="Nivel3"/>
        <w:ind w:left="142"/>
      </w:pPr>
      <w:r w:rsidRPr="006B54F0">
        <w:t>Estar formalmente demonstrado no processo que a forma de prestação dos serviços tem natureza continuada;</w:t>
      </w:r>
    </w:p>
    <w:p w14:paraId="49475440" w14:textId="77777777" w:rsidR="00916460" w:rsidRPr="006B54F0" w:rsidRDefault="00916460" w:rsidP="003828F3">
      <w:pPr>
        <w:pStyle w:val="Nivel3"/>
        <w:ind w:left="142"/>
      </w:pPr>
      <w:r w:rsidRPr="006B54F0">
        <w:t xml:space="preserve">Seja juntado relatório que discorra sobre a execução do contrato, com informações de que os serviços tenham sido prestados regularmente;  </w:t>
      </w:r>
    </w:p>
    <w:p w14:paraId="5077E9D9" w14:textId="77777777" w:rsidR="00916460" w:rsidRPr="006B54F0" w:rsidRDefault="00916460" w:rsidP="003828F3">
      <w:pPr>
        <w:pStyle w:val="Nivel3"/>
        <w:ind w:left="142"/>
      </w:pPr>
      <w:r w:rsidRPr="006B54F0">
        <w:t xml:space="preserve">Seja juntada justificativa e motivo, por escrito, de que a Administração mantém interesse na realização do serviço;  </w:t>
      </w:r>
    </w:p>
    <w:p w14:paraId="2353186E" w14:textId="77777777" w:rsidR="00916460" w:rsidRPr="006B54F0" w:rsidRDefault="00916460" w:rsidP="003828F3">
      <w:pPr>
        <w:pStyle w:val="Nivel3"/>
        <w:ind w:left="142"/>
      </w:pPr>
      <w:r w:rsidRPr="006B54F0">
        <w:t xml:space="preserve">Haja manifestação expressa do </w:t>
      </w:r>
      <w:r>
        <w:t>CONTRATADO</w:t>
      </w:r>
      <w:r w:rsidRPr="006B54F0">
        <w:t xml:space="preserve"> informando o interesse na prorrogação; </w:t>
      </w:r>
    </w:p>
    <w:p w14:paraId="45DCEB55" w14:textId="77777777" w:rsidR="00916460" w:rsidRDefault="00916460" w:rsidP="003828F3">
      <w:pPr>
        <w:pStyle w:val="Nivel3"/>
        <w:ind w:left="142"/>
      </w:pPr>
      <w:r w:rsidRPr="006B54F0">
        <w:t xml:space="preserve">Seja comprovado que o </w:t>
      </w:r>
      <w:r>
        <w:t>CONTRATADO</w:t>
      </w:r>
      <w:r w:rsidRPr="006B54F0">
        <w:t xml:space="preserve"> mantém as condições iniciais de habilitação</w:t>
      </w:r>
      <w:r>
        <w:t>; e</w:t>
      </w:r>
    </w:p>
    <w:p w14:paraId="473CFEA2" w14:textId="77777777" w:rsidR="00916460" w:rsidRPr="002D6C6B" w:rsidRDefault="00916460" w:rsidP="003828F3">
      <w:pPr>
        <w:pStyle w:val="Nivel3"/>
        <w:ind w:left="142"/>
      </w:pPr>
      <w:r w:rsidRPr="002D6C6B">
        <w:t xml:space="preserve">Não haja registro </w:t>
      </w:r>
      <w:bookmarkStart w:id="1" w:name="_Hlk182221187"/>
      <w:bookmarkStart w:id="2" w:name="_Hlk182221215"/>
      <w:r w:rsidRPr="002D6C6B">
        <w:t>Cadastro Informativo de créditos não quitados do setor público federal (Cadin)</w:t>
      </w:r>
      <w:bookmarkEnd w:id="1"/>
      <w:bookmarkEnd w:id="2"/>
      <w:r w:rsidRPr="002D6C6B">
        <w:t>.</w:t>
      </w:r>
    </w:p>
    <w:p w14:paraId="0A017621" w14:textId="77777777" w:rsidR="00916460" w:rsidRPr="006B54F0" w:rsidRDefault="00916460" w:rsidP="003828F3">
      <w:pPr>
        <w:pStyle w:val="Nivel2"/>
        <w:ind w:left="142"/>
      </w:pPr>
      <w:r w:rsidRPr="006B54F0">
        <w:t xml:space="preserve">O </w:t>
      </w:r>
      <w:r>
        <w:t>CONTRATADO</w:t>
      </w:r>
      <w:r w:rsidRPr="006B54F0">
        <w:t xml:space="preserve"> não tem direito subjetivo à prorrogação contratual.</w:t>
      </w:r>
    </w:p>
    <w:p w14:paraId="751D8B54" w14:textId="77777777" w:rsidR="00916460" w:rsidRPr="006B54F0" w:rsidRDefault="00916460" w:rsidP="003828F3">
      <w:pPr>
        <w:pStyle w:val="Nivel2"/>
        <w:ind w:left="142"/>
      </w:pPr>
      <w:r w:rsidRPr="006B54F0">
        <w:t>A prorrogação de contrato deverá ser promovida mediante celebração de termo aditivo.</w:t>
      </w:r>
    </w:p>
    <w:p w14:paraId="09771054" w14:textId="77777777" w:rsidR="00916460" w:rsidRPr="006B54F0" w:rsidRDefault="00916460" w:rsidP="003828F3">
      <w:pPr>
        <w:pStyle w:val="Nivel2"/>
        <w:ind w:left="142"/>
      </w:pPr>
      <w:r w:rsidRPr="006B54F0">
        <w:t>Nas eventuais prorrogações contratuais, os custos não renováveis já pagos ou amortizados ao longo do primeiro período de vigência da contratação deverão ser reduzidos ou eliminados como condição para a renovação.</w:t>
      </w:r>
    </w:p>
    <w:p w14:paraId="37BA0EE7" w14:textId="77777777" w:rsidR="00916460" w:rsidRPr="006B54F0" w:rsidRDefault="00916460" w:rsidP="003828F3">
      <w:pPr>
        <w:pStyle w:val="Nivel2"/>
        <w:ind w:left="142"/>
      </w:pPr>
      <w:r w:rsidRPr="006B54F0">
        <w:t xml:space="preserve">O contrato não poderá ser prorrogado quando o </w:t>
      </w:r>
      <w:r>
        <w:t>CONTRATADO</w:t>
      </w:r>
      <w:r w:rsidRPr="006B54F0">
        <w:t xml:space="preserve"> tiver sido penalizado nas sanções de declaração de inidoneidade ou impedimento de licitar e contratar com poder público, observadas as abrangências de aplicação.</w:t>
      </w:r>
    </w:p>
    <w:p w14:paraId="77DA8A15" w14:textId="77777777" w:rsidR="00916460" w:rsidRPr="004827F2" w:rsidRDefault="00916460" w:rsidP="00E87BC6">
      <w:pPr>
        <w:pStyle w:val="Nivel01"/>
        <w:rPr>
          <w:color w:val="FFFFFF" w:themeColor="background1"/>
        </w:rPr>
      </w:pPr>
      <w:bookmarkStart w:id="3" w:name="_Hlk114497577"/>
      <w:bookmarkStart w:id="4" w:name="_Hlk114497502"/>
      <w:bookmarkEnd w:id="3"/>
      <w:bookmarkEnd w:id="4"/>
      <w:r w:rsidRPr="004827F2">
        <w:t>CLÁUSULA TERCEIRA – MODELOS DE EXECUÇÃO E GESTÃO CONTRATUAIS</w:t>
      </w:r>
    </w:p>
    <w:p w14:paraId="15F0437D" w14:textId="77777777" w:rsidR="00916460" w:rsidRPr="004827F2" w:rsidRDefault="00916460" w:rsidP="003828F3">
      <w:pPr>
        <w:pStyle w:val="Nivel2"/>
        <w:ind w:left="142"/>
      </w:pPr>
      <w:r w:rsidRPr="004827F2">
        <w:t>O regime de execução contratual, os modelos de gestão e de execução, assim como os prazos e condições de conclusão, entrega, observação e recebimento do objeto constam no Termo de Referência, anexo a este Contrato.</w:t>
      </w:r>
    </w:p>
    <w:p w14:paraId="3D59CFA1" w14:textId="77777777" w:rsidR="00916460" w:rsidRPr="004827F2" w:rsidRDefault="00916460" w:rsidP="00E87BC6">
      <w:pPr>
        <w:pStyle w:val="Nivel01"/>
        <w:rPr>
          <w:color w:val="FFFFFF" w:themeColor="background1"/>
        </w:rPr>
      </w:pPr>
      <w:r w:rsidRPr="004827F2">
        <w:lastRenderedPageBreak/>
        <w:t>CLÁUSULA QUARTA – SUBCONTRATAÇÃO</w:t>
      </w:r>
    </w:p>
    <w:p w14:paraId="397F1653" w14:textId="77777777" w:rsidR="00916460" w:rsidRPr="00CC012B" w:rsidRDefault="00916460" w:rsidP="003828F3">
      <w:pPr>
        <w:pStyle w:val="Nivel2"/>
        <w:ind w:left="142"/>
      </w:pPr>
      <w:r w:rsidRPr="00CC012B">
        <w:t xml:space="preserve">As regras </w:t>
      </w:r>
      <w:r w:rsidRPr="00CC012B">
        <w:rPr>
          <w:color w:val="auto"/>
        </w:rPr>
        <w:t>sobre a subcontratação do objeto</w:t>
      </w:r>
      <w:r w:rsidRPr="00CC012B">
        <w:t xml:space="preserve"> são aquelas estabelecidas no Termo de Referência, anexo a este Contrato</w:t>
      </w:r>
      <w:r w:rsidRPr="00CC012B" w:rsidDel="00635F71">
        <w:t xml:space="preserve"> </w:t>
      </w:r>
    </w:p>
    <w:p w14:paraId="5B8848E4" w14:textId="77777777" w:rsidR="00916460" w:rsidRPr="00362E67" w:rsidRDefault="00916460" w:rsidP="00E87BC6">
      <w:pPr>
        <w:pStyle w:val="Nivel01"/>
        <w:rPr>
          <w:color w:val="FFFFFF" w:themeColor="background1"/>
        </w:rPr>
      </w:pPr>
      <w:r w:rsidRPr="004827F2">
        <w:t xml:space="preserve">CLÁUSULA QUINTA </w:t>
      </w:r>
      <w:r>
        <w:t>–</w:t>
      </w:r>
      <w:r w:rsidRPr="004827F2">
        <w:t xml:space="preserve"> PREÇO</w:t>
      </w:r>
    </w:p>
    <w:p w14:paraId="7E02D5FE" w14:textId="77777777" w:rsidR="00916460" w:rsidRPr="00CC012B" w:rsidRDefault="00916460" w:rsidP="003828F3">
      <w:pPr>
        <w:pStyle w:val="Nvel2-Red"/>
        <w:ind w:left="142"/>
        <w:rPr>
          <w:color w:val="auto"/>
        </w:rPr>
      </w:pPr>
      <w:r w:rsidRPr="00CC012B">
        <w:rPr>
          <w:color w:val="auto"/>
        </w:rPr>
        <w:t xml:space="preserve">O valor total da contratação é de R$ </w:t>
      </w:r>
      <w:r w:rsidRPr="00CC012B">
        <w:rPr>
          <w:b/>
          <w:bCs/>
          <w:color w:val="auto"/>
          <w:lang w:eastAsia="en-US"/>
        </w:rPr>
        <w:t>xxxxxx</w:t>
      </w:r>
      <w:r w:rsidRPr="00CC012B">
        <w:rPr>
          <w:color w:val="auto"/>
          <w:lang w:eastAsia="en-US"/>
        </w:rPr>
        <w:t xml:space="preserve"> (</w:t>
      </w:r>
      <w:r w:rsidRPr="00CC012B">
        <w:rPr>
          <w:b/>
          <w:bCs/>
          <w:color w:val="auto"/>
          <w:lang w:eastAsia="en-US"/>
        </w:rPr>
        <w:t>xxxxxxxxx</w:t>
      </w:r>
      <w:r w:rsidRPr="00CC012B">
        <w:rPr>
          <w:color w:val="auto"/>
          <w:lang w:eastAsia="en-US"/>
        </w:rPr>
        <w:t>)</w:t>
      </w:r>
    </w:p>
    <w:p w14:paraId="4DD85F7E" w14:textId="77777777" w:rsidR="00916460" w:rsidRPr="004827F2" w:rsidRDefault="00916460" w:rsidP="003828F3">
      <w:pPr>
        <w:pStyle w:val="Nivel2"/>
        <w:ind w:left="142"/>
      </w:pPr>
      <w:r w:rsidRPr="004827F2">
        <w:t xml:space="preserve">No valor acima estão incluídas todas as despesas ordinárias diretas e indiretas decorrentes da execução do objeto, </w:t>
      </w:r>
      <w:r w:rsidRPr="004E64AA">
        <w:t>inclusive</w:t>
      </w:r>
      <w:r w:rsidRPr="004827F2">
        <w:t xml:space="preserve"> tributos e/ou impostos, encargos sociais, trabalhistas, previdenciários, fiscais e comerciais incidentes, taxa de administração, frete, seguro e outros necessários ao cumprimento integral do objeto da contratação.</w:t>
      </w:r>
    </w:p>
    <w:p w14:paraId="00D4461C" w14:textId="77777777" w:rsidR="00916460" w:rsidRPr="00CC012B" w:rsidRDefault="00916460" w:rsidP="003828F3">
      <w:pPr>
        <w:pStyle w:val="Nvel2-Red"/>
        <w:ind w:left="142"/>
        <w:rPr>
          <w:color w:val="auto"/>
        </w:rPr>
      </w:pPr>
      <w:r w:rsidRPr="00CC012B">
        <w:rPr>
          <w:color w:val="auto"/>
        </w:rPr>
        <w:t>O valor acima é meramente estimativo, de forma que os pagamentos devidos ao CONTRATADO dependerão dos quantitativos efetivamente fornecidos.</w:t>
      </w:r>
    </w:p>
    <w:p w14:paraId="6A9251C6" w14:textId="77777777" w:rsidR="00916460" w:rsidRPr="004827F2" w:rsidRDefault="00916460" w:rsidP="00E87BC6">
      <w:pPr>
        <w:pStyle w:val="Nivel01"/>
        <w:rPr>
          <w:color w:val="FFFFFF" w:themeColor="background1"/>
        </w:rPr>
      </w:pPr>
      <w:r w:rsidRPr="004827F2">
        <w:t>CLÁUSULA SEXTA - PAGAMENTO</w:t>
      </w:r>
    </w:p>
    <w:p w14:paraId="0A57FC37" w14:textId="77777777" w:rsidR="00916460" w:rsidRPr="004827F2" w:rsidRDefault="00916460" w:rsidP="003828F3">
      <w:pPr>
        <w:pStyle w:val="Nivel2"/>
        <w:ind w:left="142"/>
      </w:pPr>
      <w:r w:rsidRPr="004827F2">
        <w:t xml:space="preserve">O prazo </w:t>
      </w:r>
      <w:r w:rsidRPr="004E64AA">
        <w:t>para</w:t>
      </w:r>
      <w:r w:rsidRPr="004827F2">
        <w:t xml:space="preserve"> pagamento </w:t>
      </w:r>
      <w:r w:rsidRPr="004827F2">
        <w:rPr>
          <w:color w:val="auto"/>
          <w:lang w:eastAsia="en-US"/>
        </w:rPr>
        <w:t xml:space="preserve">ao </w:t>
      </w:r>
      <w:r>
        <w:rPr>
          <w:color w:val="auto"/>
          <w:lang w:eastAsia="en-US"/>
        </w:rPr>
        <w:t>CONTRATADO</w:t>
      </w:r>
      <w:r w:rsidRPr="004827F2">
        <w:t xml:space="preserve"> e demais condições a ele referentes encontram-se definidos no Termo de Referência, anexo a este Contrato.</w:t>
      </w:r>
    </w:p>
    <w:p w14:paraId="6C737C68" w14:textId="77777777" w:rsidR="00916460" w:rsidRPr="0097012A" w:rsidRDefault="00916460" w:rsidP="00E87BC6">
      <w:pPr>
        <w:pStyle w:val="Nivel01"/>
        <w:rPr>
          <w:color w:val="FFFFFF" w:themeColor="background1"/>
        </w:rPr>
      </w:pPr>
      <w:r w:rsidRPr="0097012A">
        <w:t>CLÁUSULA SÉTIMA - REAJUSTE</w:t>
      </w:r>
    </w:p>
    <w:p w14:paraId="257884FD" w14:textId="77777777" w:rsidR="00916460" w:rsidRPr="00CC012B" w:rsidRDefault="00916460" w:rsidP="003828F3">
      <w:pPr>
        <w:pStyle w:val="Nivel2"/>
        <w:ind w:left="142"/>
      </w:pPr>
      <w:r w:rsidRPr="00CC012B">
        <w:t>As regras acerca do reajuste do valor contratual são aquelas definidas no Termo de Referência, anexo a este Contrato.</w:t>
      </w:r>
    </w:p>
    <w:p w14:paraId="1B92A445" w14:textId="77777777" w:rsidR="00916460" w:rsidRPr="004827F2" w:rsidRDefault="00916460" w:rsidP="00E87BC6">
      <w:pPr>
        <w:pStyle w:val="Nivel01"/>
        <w:rPr>
          <w:color w:val="FFFFFF" w:themeColor="background1"/>
        </w:rPr>
      </w:pPr>
      <w:r w:rsidRPr="004827F2">
        <w:t>CLÁUSULA OITAVA - OBRIGAÇÕES DO CONTRATANTE</w:t>
      </w:r>
    </w:p>
    <w:p w14:paraId="63B4B40B" w14:textId="77777777" w:rsidR="00916460" w:rsidRPr="006C448A" w:rsidRDefault="00916460" w:rsidP="003828F3">
      <w:pPr>
        <w:pStyle w:val="Nivel2"/>
        <w:ind w:left="142"/>
        <w:rPr>
          <w:bCs/>
        </w:rPr>
      </w:pPr>
      <w:r w:rsidRPr="004827F2">
        <w:t xml:space="preserve">São </w:t>
      </w:r>
      <w:r w:rsidRPr="004E64AA">
        <w:t>obrigações</w:t>
      </w:r>
      <w:r w:rsidRPr="004827F2">
        <w:t xml:space="preserve"> do </w:t>
      </w:r>
      <w:r>
        <w:t>CONTRATANTE</w:t>
      </w:r>
      <w:r w:rsidRPr="004827F2">
        <w:t>:</w:t>
      </w:r>
    </w:p>
    <w:p w14:paraId="266C070E" w14:textId="77777777" w:rsidR="00916460" w:rsidRPr="004827F2" w:rsidRDefault="00916460" w:rsidP="003828F3">
      <w:pPr>
        <w:pStyle w:val="Nivel3"/>
        <w:ind w:left="142"/>
      </w:pPr>
      <w:r w:rsidRPr="004827F2">
        <w:t xml:space="preserve">Exigir o </w:t>
      </w:r>
      <w:r w:rsidRPr="004E64AA">
        <w:t>cumprimento</w:t>
      </w:r>
      <w:r w:rsidRPr="004827F2">
        <w:t xml:space="preserve"> de todas as obrigações assumidas pelo </w:t>
      </w:r>
      <w:r>
        <w:t>CONTRATADO</w:t>
      </w:r>
      <w:r w:rsidRPr="004827F2">
        <w:t>, de acordo com o contrato e seus anexos;</w:t>
      </w:r>
    </w:p>
    <w:p w14:paraId="19575DA2" w14:textId="77777777" w:rsidR="00916460" w:rsidRPr="00CC012B" w:rsidRDefault="00916460" w:rsidP="003828F3">
      <w:pPr>
        <w:pStyle w:val="Nivel3"/>
        <w:ind w:left="142"/>
      </w:pPr>
      <w:r w:rsidRPr="00CC012B">
        <w:t>Receber o objeto no prazo e condições estabelecidas no Termo de Referência;</w:t>
      </w:r>
    </w:p>
    <w:p w14:paraId="47AFD682" w14:textId="77777777" w:rsidR="00916460" w:rsidRPr="00CC012B" w:rsidRDefault="00916460" w:rsidP="003828F3">
      <w:pPr>
        <w:pStyle w:val="Nivel3"/>
        <w:ind w:left="142"/>
        <w:rPr>
          <w:color w:val="auto"/>
        </w:rPr>
      </w:pPr>
      <w:r w:rsidRPr="00CC012B">
        <w:rPr>
          <w:color w:val="auto"/>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3FC51E15" w14:textId="77777777" w:rsidR="00916460" w:rsidRPr="004827F2" w:rsidRDefault="00916460" w:rsidP="003828F3">
      <w:pPr>
        <w:pStyle w:val="Nivel3"/>
        <w:ind w:left="142"/>
      </w:pPr>
      <w:r w:rsidRPr="004E64AA">
        <w:t>Acompanhar</w:t>
      </w:r>
      <w:r w:rsidRPr="004827F2">
        <w:t xml:space="preserve"> e fiscalizar a execução do contrato e o cumprimento das obrigações pelo </w:t>
      </w:r>
      <w:r>
        <w:t>CONTRATADO</w:t>
      </w:r>
      <w:r w:rsidRPr="004827F2">
        <w:t>;</w:t>
      </w:r>
    </w:p>
    <w:p w14:paraId="081FD1D7" w14:textId="77777777" w:rsidR="00916460" w:rsidRPr="00E032FD" w:rsidRDefault="00916460" w:rsidP="003828F3">
      <w:pPr>
        <w:pStyle w:val="Nivel3"/>
        <w:ind w:left="142"/>
      </w:pPr>
      <w:r w:rsidRPr="00E032FD">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47C1E026" w14:textId="77777777" w:rsidR="00916460" w:rsidRPr="00DC2ED2" w:rsidRDefault="00916460" w:rsidP="003828F3">
      <w:pPr>
        <w:pStyle w:val="Nivel3"/>
        <w:ind w:left="142"/>
      </w:pPr>
      <w:r w:rsidRPr="004827F2">
        <w:t xml:space="preserve">Efetuar o pagamento ao </w:t>
      </w:r>
      <w:r>
        <w:t>CONTRATADO</w:t>
      </w:r>
      <w:r w:rsidRPr="004827F2">
        <w:t xml:space="preserve"> do valor correspondente </w:t>
      </w:r>
      <w:r w:rsidRPr="00E032FD">
        <w:t>à execução</w:t>
      </w:r>
      <w:r w:rsidRPr="004827F2">
        <w:t xml:space="preserve"> do objeto, no prazo, forma e condições estabelecidos no </w:t>
      </w:r>
      <w:r w:rsidRPr="00DC2ED2">
        <w:t>presente Contrato e no Termo de Referência</w:t>
      </w:r>
      <w:r w:rsidRPr="00E032FD">
        <w:t>;</w:t>
      </w:r>
    </w:p>
    <w:p w14:paraId="73C0F0BC" w14:textId="77777777" w:rsidR="00916460" w:rsidRPr="00CC012B" w:rsidRDefault="00916460" w:rsidP="003828F3">
      <w:pPr>
        <w:pStyle w:val="Nivel3"/>
        <w:ind w:left="142"/>
      </w:pPr>
      <w:r w:rsidRPr="00CC012B">
        <w:t>Aplicar ao CONTRATADO as sanções previstas na lei e neste Contrato;</w:t>
      </w:r>
    </w:p>
    <w:p w14:paraId="4BE061D2" w14:textId="77777777" w:rsidR="00916460" w:rsidRPr="00CC012B" w:rsidRDefault="00916460" w:rsidP="003828F3">
      <w:pPr>
        <w:pStyle w:val="Nivel3"/>
        <w:ind w:left="142"/>
      </w:pPr>
      <w:r w:rsidRPr="00CC012B">
        <w:t>Não praticar atos de ingerência na administração do CONTRATADO, tais como:</w:t>
      </w:r>
    </w:p>
    <w:p w14:paraId="7A158323" w14:textId="77777777" w:rsidR="00916460" w:rsidRPr="00CC012B" w:rsidRDefault="00916460" w:rsidP="003828F3">
      <w:pPr>
        <w:pStyle w:val="Nivel4"/>
        <w:ind w:left="142"/>
      </w:pPr>
      <w:r w:rsidRPr="00CC012B">
        <w:t>indicar pessoas expressamente nominadas para executar direta ou indiretamente o objeto contratado;</w:t>
      </w:r>
    </w:p>
    <w:p w14:paraId="2654CB5B" w14:textId="77777777" w:rsidR="00916460" w:rsidRPr="00CC012B" w:rsidRDefault="00916460" w:rsidP="003828F3">
      <w:pPr>
        <w:pStyle w:val="Nivel4"/>
        <w:ind w:left="142"/>
      </w:pPr>
      <w:r w:rsidRPr="00CC012B">
        <w:lastRenderedPageBreak/>
        <w:t>fixar salário inferior ao definido em lei ou em ato normativo a ser pago pelo CONTRATADO;</w:t>
      </w:r>
    </w:p>
    <w:p w14:paraId="1E0A1C6E" w14:textId="77777777" w:rsidR="00916460" w:rsidRPr="00CC012B" w:rsidRDefault="00916460" w:rsidP="003828F3">
      <w:pPr>
        <w:pStyle w:val="Nivel4"/>
        <w:ind w:left="142"/>
      </w:pPr>
      <w:r w:rsidRPr="00CC012B">
        <w:t xml:space="preserve"> estabelecer vínculo de subordinação com funcionário do CONTRATADO;</w:t>
      </w:r>
    </w:p>
    <w:p w14:paraId="04F16E8C" w14:textId="77777777" w:rsidR="00916460" w:rsidRPr="00CC012B" w:rsidRDefault="00916460" w:rsidP="003828F3">
      <w:pPr>
        <w:pStyle w:val="Nivel4"/>
        <w:ind w:left="142"/>
      </w:pPr>
      <w:r w:rsidRPr="00CC012B">
        <w:t>definir forma de pagamento mediante exclusivo reembolso dos salários pagos;</w:t>
      </w:r>
    </w:p>
    <w:p w14:paraId="3D2AA862" w14:textId="77777777" w:rsidR="00916460" w:rsidRPr="00CC012B" w:rsidRDefault="00916460" w:rsidP="003828F3">
      <w:pPr>
        <w:pStyle w:val="Nivel4"/>
        <w:ind w:left="142"/>
      </w:pPr>
      <w:r w:rsidRPr="00CC012B">
        <w:t>demandar a funcionário do CONTRATADO a execução de tarefas fora do escopo do objeto da contratação; e</w:t>
      </w:r>
    </w:p>
    <w:p w14:paraId="288A81EF" w14:textId="77777777" w:rsidR="00916460" w:rsidRPr="00CC012B" w:rsidRDefault="00916460" w:rsidP="003828F3">
      <w:pPr>
        <w:pStyle w:val="Nivel4"/>
        <w:ind w:left="142"/>
      </w:pPr>
      <w:r w:rsidRPr="00CC012B">
        <w:t>prever exigências que constituam intervenção indevida da Administração na gestão interna do CONTRATADO.</w:t>
      </w:r>
    </w:p>
    <w:p w14:paraId="64A7687E" w14:textId="0767F9AD" w:rsidR="00916460" w:rsidRPr="004827F2" w:rsidRDefault="00916460" w:rsidP="003828F3">
      <w:pPr>
        <w:pStyle w:val="Nivel3"/>
        <w:ind w:left="142"/>
      </w:pPr>
      <w:r w:rsidRPr="004827F2">
        <w:t xml:space="preserve">Cientificar o </w:t>
      </w:r>
      <w:r w:rsidRPr="004E64AA">
        <w:t>órgão</w:t>
      </w:r>
      <w:r w:rsidRPr="004827F2">
        <w:t xml:space="preserve"> de representação judicial da Advocacia-Geral </w:t>
      </w:r>
      <w:r w:rsidR="00095369">
        <w:t>do Município de Saquarema</w:t>
      </w:r>
      <w:r w:rsidRPr="004827F2">
        <w:t xml:space="preserve"> para adoção das medidas cabíveis quando do descumprimento de obrigações pelo </w:t>
      </w:r>
      <w:r>
        <w:t>CONTRATADO</w:t>
      </w:r>
      <w:r w:rsidRPr="004827F2">
        <w:t>;</w:t>
      </w:r>
    </w:p>
    <w:p w14:paraId="05608C3C" w14:textId="77777777" w:rsidR="00916460" w:rsidRPr="004827F2" w:rsidRDefault="00916460" w:rsidP="003828F3">
      <w:pPr>
        <w:pStyle w:val="Nivel3"/>
        <w:ind w:left="142"/>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r>
        <w:t>;</w:t>
      </w:r>
    </w:p>
    <w:p w14:paraId="63F080D5" w14:textId="77777777" w:rsidR="00916460" w:rsidRPr="007E6E22" w:rsidRDefault="00916460" w:rsidP="003828F3">
      <w:pPr>
        <w:pStyle w:val="Nivel4"/>
        <w:ind w:left="142"/>
      </w:pPr>
      <w:r w:rsidRPr="004827F2">
        <w:t xml:space="preserve"> </w:t>
      </w:r>
      <w:bookmarkStart w:id="5" w:name="_Ref128062899"/>
      <w:r w:rsidRPr="004827F2">
        <w:t>A Administração terá o prazo de</w:t>
      </w:r>
      <w:r w:rsidRPr="004827F2">
        <w:rPr>
          <w:i/>
          <w:iCs/>
          <w:color w:val="FF0000"/>
        </w:rPr>
        <w:t xml:space="preserve"> XXXXXXX</w:t>
      </w:r>
      <w:r w:rsidRPr="004827F2">
        <w:t>, a contar da data do protocolo do requerimento para decidir, admitida a prorrogação motivada, por igual período</w:t>
      </w:r>
      <w:r>
        <w:t>.</w:t>
      </w:r>
      <w:bookmarkEnd w:id="5"/>
    </w:p>
    <w:p w14:paraId="1C8B5D92" w14:textId="77777777" w:rsidR="00916460" w:rsidRPr="00E81CCC" w:rsidRDefault="00916460" w:rsidP="003828F3">
      <w:pPr>
        <w:pStyle w:val="Nivel3"/>
        <w:ind w:left="142"/>
        <w:rPr>
          <w:color w:val="auto"/>
        </w:rPr>
      </w:pPr>
      <w:r w:rsidRPr="004E64AA">
        <w:t>Responder</w:t>
      </w:r>
      <w:r w:rsidRPr="004827F2">
        <w:t xml:space="preserve"> eventuais pedidos de reestabelecimento do equilíbrio econômico-financeiro feitos pelo </w:t>
      </w:r>
      <w:r>
        <w:t>CONTRATADO</w:t>
      </w:r>
      <w:r w:rsidRPr="004827F2">
        <w:t xml:space="preserve"> no prazo máximo de </w:t>
      </w:r>
      <w:r w:rsidRPr="00E81CCC">
        <w:rPr>
          <w:i/>
          <w:color w:val="FF0000"/>
        </w:rPr>
        <w:t>XXXXXX</w:t>
      </w:r>
      <w:r w:rsidRPr="00853C8E">
        <w:rPr>
          <w:color w:val="auto"/>
        </w:rPr>
        <w:t>;</w:t>
      </w:r>
    </w:p>
    <w:p w14:paraId="29917CFD" w14:textId="77777777" w:rsidR="00916460" w:rsidRPr="00CC012B" w:rsidRDefault="00916460" w:rsidP="003828F3">
      <w:pPr>
        <w:pStyle w:val="Nvel3-R"/>
        <w:ind w:left="142"/>
        <w:rPr>
          <w:color w:val="auto"/>
        </w:rPr>
      </w:pPr>
      <w:bookmarkStart w:id="6" w:name="_Hlk114499841"/>
      <w:bookmarkEnd w:id="6"/>
      <w:r w:rsidRPr="00CC012B">
        <w:rPr>
          <w:color w:val="auto"/>
        </w:rPr>
        <w:t>Notificar os emitentes das garantias quanto ao início de processo administrativo para apuração de descumprimento de cláusulas contratuais;</w:t>
      </w:r>
    </w:p>
    <w:p w14:paraId="4D74AC4F" w14:textId="77777777" w:rsidR="00916460" w:rsidRPr="00470DF4" w:rsidRDefault="00916460" w:rsidP="003828F3">
      <w:pPr>
        <w:pStyle w:val="Nivel3"/>
        <w:ind w:left="142"/>
      </w:pPr>
      <w:r w:rsidRPr="00470DF4">
        <w:t xml:space="preserve">Comunicar o </w:t>
      </w:r>
      <w:r>
        <w:t>CONTRATADO</w:t>
      </w:r>
      <w:r w:rsidRPr="00470DF4">
        <w:t xml:space="preserve"> </w:t>
      </w:r>
      <w:r w:rsidRPr="00E032FD">
        <w:t>na</w:t>
      </w:r>
      <w:r w:rsidRPr="00470DF4">
        <w:t xml:space="preserve"> hipótese de posterior alteração do projeto pelo </w:t>
      </w:r>
      <w:r>
        <w:t>CONTRATANTE</w:t>
      </w:r>
      <w:r w:rsidRPr="00470DF4">
        <w:t xml:space="preserve">, no caso </w:t>
      </w:r>
      <w:r w:rsidRPr="00853C8E">
        <w:t>do art. 93, §2º, da Lei nº 14.133, de 2021</w:t>
      </w:r>
      <w:r>
        <w:t>.</w:t>
      </w:r>
    </w:p>
    <w:p w14:paraId="10032799" w14:textId="77777777" w:rsidR="00916460" w:rsidRPr="004827F2" w:rsidRDefault="00916460" w:rsidP="003828F3">
      <w:pPr>
        <w:pStyle w:val="Nivel2"/>
        <w:ind w:left="142"/>
      </w:pPr>
      <w:r w:rsidRPr="004827F2">
        <w:t xml:space="preserve">A </w:t>
      </w:r>
      <w:r w:rsidRPr="004E64AA">
        <w:t>Administração</w:t>
      </w:r>
      <w:r w:rsidRPr="004827F2">
        <w:t xml:space="preserve"> não responderá por quaisquer compromissos assumidos pelo </w:t>
      </w:r>
      <w:r>
        <w:t>CONTRATADO</w:t>
      </w:r>
      <w:r w:rsidRPr="004827F2">
        <w:t xml:space="preserve"> com terceiros, ainda que vinculados à execução do contrato, bem como por qualquer dano causado a terceiros em decorrência de ato do </w:t>
      </w:r>
      <w:r>
        <w:t>CONTRATADO</w:t>
      </w:r>
      <w:r w:rsidRPr="004827F2">
        <w:t>, de seus empregados, prepostos ou subordinados.</w:t>
      </w:r>
    </w:p>
    <w:p w14:paraId="6412C457" w14:textId="77777777" w:rsidR="00916460" w:rsidRPr="004827F2" w:rsidRDefault="00916460" w:rsidP="00E87BC6">
      <w:pPr>
        <w:pStyle w:val="Nivel01"/>
        <w:rPr>
          <w:color w:val="FFFFFF" w:themeColor="background1"/>
        </w:rPr>
      </w:pPr>
      <w:r w:rsidRPr="004827F2">
        <w:t xml:space="preserve">CLÁUSULA NONA - </w:t>
      </w:r>
      <w:r w:rsidRPr="00F8329F">
        <w:t>OBRIGAÇÕES</w:t>
      </w:r>
      <w:r w:rsidRPr="004827F2">
        <w:t xml:space="preserve"> DO CONTRATADO</w:t>
      </w:r>
      <w:r w:rsidRPr="00DC2ED2">
        <w:t xml:space="preserve"> </w:t>
      </w:r>
    </w:p>
    <w:p w14:paraId="3F031A71" w14:textId="77777777" w:rsidR="00916460" w:rsidRPr="003311B1" w:rsidRDefault="00916460" w:rsidP="003828F3">
      <w:pPr>
        <w:pStyle w:val="Nivel2"/>
        <w:ind w:left="142"/>
      </w:pPr>
      <w:r w:rsidRPr="003311B1">
        <w:t xml:space="preserve">O </w:t>
      </w:r>
      <w:r>
        <w:t>CONTRATADO</w:t>
      </w:r>
      <w:r w:rsidRPr="003311B1">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751A3CE9" w14:textId="77777777" w:rsidR="00916460" w:rsidRPr="00E81CCC" w:rsidRDefault="00916460" w:rsidP="003828F3">
      <w:pPr>
        <w:pStyle w:val="Nivel2"/>
        <w:ind w:left="142"/>
        <w:rPr>
          <w:color w:val="000000" w:themeColor="text1"/>
        </w:rPr>
      </w:pPr>
      <w:r w:rsidRPr="00E81CCC">
        <w:rPr>
          <w:color w:val="000000" w:themeColor="text1"/>
        </w:rPr>
        <w:t xml:space="preserve">Atender </w:t>
      </w:r>
      <w:r w:rsidRPr="003311B1">
        <w:t>às</w:t>
      </w:r>
      <w:r w:rsidRPr="00E81CCC">
        <w:rPr>
          <w:color w:val="000000" w:themeColor="text1"/>
        </w:rPr>
        <w:t xml:space="preserve"> determinações regulares emitidas pelo fiscal </w:t>
      </w:r>
      <w:r w:rsidRPr="003311B1">
        <w:rPr>
          <w:color w:val="000000" w:themeColor="text1"/>
        </w:rPr>
        <w:t xml:space="preserve">ou gestor </w:t>
      </w:r>
      <w:r w:rsidRPr="00E81CCC">
        <w:rPr>
          <w:color w:val="000000" w:themeColor="text1"/>
        </w:rPr>
        <w:t xml:space="preserve">do contrato ou autoridade superior </w:t>
      </w:r>
      <w:r w:rsidRPr="003311B1">
        <w:rPr>
          <w:color w:val="000000" w:themeColor="text1"/>
        </w:rPr>
        <w:t xml:space="preserve">e </w:t>
      </w:r>
      <w:r w:rsidRPr="003311B1">
        <w:t>prestar todo esclarecimento ou informação por eles solicitados</w:t>
      </w:r>
      <w:r w:rsidRPr="003311B1">
        <w:rPr>
          <w:color w:val="000000" w:themeColor="text1"/>
        </w:rPr>
        <w:t>;</w:t>
      </w:r>
    </w:p>
    <w:p w14:paraId="0A9FAB03" w14:textId="77777777" w:rsidR="00916460" w:rsidRPr="003311B1" w:rsidRDefault="00916460" w:rsidP="003828F3">
      <w:pPr>
        <w:pStyle w:val="Nivel2"/>
        <w:ind w:left="142"/>
      </w:pPr>
      <w:r w:rsidRPr="003311B1">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2A704904" w14:textId="77777777" w:rsidR="00916460" w:rsidRPr="003311B1" w:rsidRDefault="00916460" w:rsidP="003828F3">
      <w:pPr>
        <w:pStyle w:val="Nivel2"/>
        <w:ind w:left="142"/>
      </w:pPr>
      <w:r w:rsidRPr="003311B1">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t>CONTRATANTE</w:t>
      </w:r>
      <w:r w:rsidRPr="003311B1">
        <w:t>, que ficará autorizado a descontar dos pagamentos devidos ou da garantia, caso exigida, o valor correspondente aos danos sofridos;</w:t>
      </w:r>
    </w:p>
    <w:p w14:paraId="30ADD766" w14:textId="77777777" w:rsidR="00916460" w:rsidRPr="003311B1" w:rsidRDefault="00916460" w:rsidP="003828F3">
      <w:pPr>
        <w:pStyle w:val="Nivel2"/>
        <w:ind w:left="142"/>
      </w:pPr>
      <w:r w:rsidRPr="003311B1">
        <w:t xml:space="preserve">Quando não for possível a verificação da regularidade no Sistema de Cadastro de Fornecedores – SICAF, o </w:t>
      </w:r>
      <w:r>
        <w:t>CONTRATADO</w:t>
      </w:r>
      <w:r w:rsidRPr="003311B1">
        <w:t xml:space="preserve"> deverá entregar ao setor responsável pela fiscalização do contrato, até o dia trinta do mês seguinte ao da prestação dos serviços, os seguintes documentos:</w:t>
      </w:r>
    </w:p>
    <w:p w14:paraId="182D3FB2" w14:textId="77777777" w:rsidR="00916460" w:rsidRPr="003311B1" w:rsidRDefault="00916460" w:rsidP="003828F3">
      <w:pPr>
        <w:pStyle w:val="Nivel3"/>
        <w:ind w:left="142"/>
      </w:pPr>
      <w:r w:rsidRPr="003311B1">
        <w:lastRenderedPageBreak/>
        <w:t>prova de regularidade relativa à Seguridade Social;</w:t>
      </w:r>
    </w:p>
    <w:p w14:paraId="1AF148C3" w14:textId="77777777" w:rsidR="00916460" w:rsidRPr="003311B1" w:rsidRDefault="00916460" w:rsidP="003828F3">
      <w:pPr>
        <w:pStyle w:val="Nivel3"/>
        <w:ind w:left="142"/>
      </w:pPr>
      <w:r w:rsidRPr="003311B1">
        <w:t>certidão conjunta relativa aos tributos federais e à Dívida Ativa da União;</w:t>
      </w:r>
    </w:p>
    <w:p w14:paraId="3581240D" w14:textId="77777777" w:rsidR="00916460" w:rsidRPr="003311B1" w:rsidRDefault="00916460" w:rsidP="003828F3">
      <w:pPr>
        <w:pStyle w:val="Nivel3"/>
        <w:ind w:left="142"/>
      </w:pPr>
      <w:r w:rsidRPr="003311B1">
        <w:t xml:space="preserve">certidões que comprovem a regularidade perante a Fazenda Municipal ou Distrital do domicílio ou sede do </w:t>
      </w:r>
      <w:r>
        <w:t>CONTRATADO</w:t>
      </w:r>
      <w:r w:rsidRPr="003311B1">
        <w:t>;</w:t>
      </w:r>
    </w:p>
    <w:p w14:paraId="3650DDF1" w14:textId="77777777" w:rsidR="00916460" w:rsidRPr="003311B1" w:rsidRDefault="00916460" w:rsidP="003828F3">
      <w:pPr>
        <w:pStyle w:val="Nivel3"/>
        <w:ind w:left="142"/>
      </w:pPr>
      <w:r w:rsidRPr="003311B1">
        <w:t>Certidão de Regularidade do FGTS – CRF; e</w:t>
      </w:r>
    </w:p>
    <w:p w14:paraId="575F2A82" w14:textId="77777777" w:rsidR="00916460" w:rsidRPr="003311B1" w:rsidRDefault="00916460" w:rsidP="003828F3">
      <w:pPr>
        <w:pStyle w:val="Nivel3"/>
        <w:ind w:left="142"/>
      </w:pPr>
      <w:r w:rsidRPr="003311B1">
        <w:t>Certidão Negativa de Débitos Trabalhistas – CNDT.</w:t>
      </w:r>
    </w:p>
    <w:p w14:paraId="78EEB3C3" w14:textId="77777777" w:rsidR="00916460" w:rsidRPr="003311B1" w:rsidRDefault="00916460" w:rsidP="003828F3">
      <w:pPr>
        <w:pStyle w:val="Nivel2"/>
        <w:ind w:left="142"/>
      </w:pPr>
      <w:r w:rsidRPr="003311B1">
        <w:t xml:space="preserve">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w:t>
      </w:r>
      <w:r>
        <w:t>CONTRATANTE</w:t>
      </w:r>
      <w:r w:rsidRPr="003311B1">
        <w:t xml:space="preserve"> e não poderá onerar o objeto do contrato;</w:t>
      </w:r>
    </w:p>
    <w:p w14:paraId="78732750" w14:textId="77777777" w:rsidR="00916460" w:rsidRPr="00CC012B" w:rsidRDefault="00916460" w:rsidP="003828F3">
      <w:pPr>
        <w:pStyle w:val="Nivel2"/>
        <w:ind w:left="142"/>
      </w:pPr>
      <w:r w:rsidRPr="00CC012B">
        <w:t>Comunicar ao Fiscal do contrato tempestivamente, observada a urgência da situação, qualquer ocorrência anormal ou acidente que se verifique no local da execução do objeto contratual, não ultrapassando o prazo de 24 (vinte e quatro) horas;</w:t>
      </w:r>
    </w:p>
    <w:p w14:paraId="74B8226B" w14:textId="77777777" w:rsidR="00916460" w:rsidRPr="003311B1" w:rsidRDefault="00916460" w:rsidP="003828F3">
      <w:pPr>
        <w:pStyle w:val="Nivel2"/>
        <w:ind w:left="142"/>
      </w:pPr>
      <w:r w:rsidRPr="003311B1">
        <w:t xml:space="preserve">Paralisar, por determinação do </w:t>
      </w:r>
      <w:r>
        <w:t>CONTRATANTE</w:t>
      </w:r>
      <w:r w:rsidRPr="003311B1">
        <w:t>, qualquer atividade que não esteja sendo executada de acordo com a boa técnica ou que ponha em risco a segurança de pessoas ou bens de terceiros;</w:t>
      </w:r>
    </w:p>
    <w:p w14:paraId="570D5489" w14:textId="77777777" w:rsidR="00916460" w:rsidRPr="003311B1" w:rsidRDefault="00916460" w:rsidP="003828F3">
      <w:pPr>
        <w:pStyle w:val="Nivel2"/>
        <w:ind w:left="142"/>
      </w:pPr>
      <w:r w:rsidRPr="003311B1">
        <w:t>Manter durante toda a vigência do contrato, em compatibilidade com as obrigações assumidas, todas as condições exigidas para habilitação na licitação;</w:t>
      </w:r>
    </w:p>
    <w:p w14:paraId="3570FABD" w14:textId="77777777" w:rsidR="00916460" w:rsidRPr="003311B1" w:rsidRDefault="00916460" w:rsidP="003828F3">
      <w:pPr>
        <w:pStyle w:val="Nivel2"/>
        <w:ind w:left="142"/>
        <w:rPr>
          <w:b/>
          <w:bCs/>
        </w:rPr>
      </w:pPr>
      <w:r w:rsidRPr="003311B1">
        <w:t>Cumprir, durante todo o período de execução do contrato, a reserva de cargos prevista em lei para pessoa com deficiência, para reabilitado da Previdência Social ou para aprendiz, bem como as reservas de cargos previstas na legislação;</w:t>
      </w:r>
    </w:p>
    <w:p w14:paraId="4A4FFEE0" w14:textId="77777777" w:rsidR="00916460" w:rsidRPr="003311B1" w:rsidRDefault="00916460" w:rsidP="003828F3">
      <w:pPr>
        <w:pStyle w:val="Nivel2"/>
        <w:ind w:left="142"/>
      </w:pPr>
      <w:r w:rsidRPr="003311B1">
        <w:t>Comprovar a reserva de cargos a que se refere a cláusula acima, no prazo fixado pelo fiscal do contrato, com a indicação dos empregados que preencheram as referidas vagas;</w:t>
      </w:r>
    </w:p>
    <w:p w14:paraId="79F1A586" w14:textId="77777777" w:rsidR="00916460" w:rsidRPr="003311B1" w:rsidRDefault="00916460" w:rsidP="003828F3">
      <w:pPr>
        <w:pStyle w:val="Nivel2"/>
        <w:ind w:left="142"/>
      </w:pPr>
      <w:r w:rsidRPr="003311B1">
        <w:t>Guardar sigilo sobre todas as informações obtidas em decorrência do cumprimento do contrato;</w:t>
      </w:r>
    </w:p>
    <w:p w14:paraId="4667F0D4" w14:textId="77777777" w:rsidR="00916460" w:rsidRPr="003311B1" w:rsidRDefault="00916460" w:rsidP="003828F3">
      <w:pPr>
        <w:pStyle w:val="Nivel2"/>
        <w:ind w:left="142"/>
      </w:pPr>
      <w:r w:rsidRPr="003311B1">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1C8EC544" w14:textId="77777777" w:rsidR="00916460" w:rsidRDefault="00916460" w:rsidP="003828F3">
      <w:pPr>
        <w:pStyle w:val="Nivel2"/>
        <w:ind w:left="142"/>
      </w:pPr>
      <w:r w:rsidRPr="003311B1">
        <w:t xml:space="preserve">Cumprir, além dos postulados legais vigentes de âmbito federal, estadual ou municipal, as normas de segurança do </w:t>
      </w:r>
      <w:r>
        <w:t>CONTRATANTE</w:t>
      </w:r>
      <w:r w:rsidRPr="003311B1">
        <w:t>;</w:t>
      </w:r>
    </w:p>
    <w:p w14:paraId="2C3289C9" w14:textId="77777777" w:rsidR="00916460" w:rsidRPr="00CC012B" w:rsidRDefault="00916460" w:rsidP="003828F3">
      <w:pPr>
        <w:pStyle w:val="Nivel2"/>
        <w:ind w:left="142"/>
      </w:pPr>
      <w:r w:rsidRPr="00CC012B">
        <w:t>Alocar os empregados necessários ao perfeito cumprimento das cláusulas deste contrato, com habilitação e conhecimento adequados;</w:t>
      </w:r>
    </w:p>
    <w:p w14:paraId="29DCB3D2" w14:textId="77777777" w:rsidR="00916460" w:rsidRPr="00CC012B" w:rsidRDefault="00916460" w:rsidP="003828F3">
      <w:pPr>
        <w:pStyle w:val="Nivel2"/>
        <w:ind w:left="142"/>
      </w:pPr>
      <w:r w:rsidRPr="00CC012B">
        <w:t>Prestar os serviços dentro dos parâmetros e rotinas estabelecidos;</w:t>
      </w:r>
    </w:p>
    <w:p w14:paraId="12EB43ED" w14:textId="77777777" w:rsidR="00916460" w:rsidRPr="00CC012B" w:rsidRDefault="00916460" w:rsidP="003828F3">
      <w:pPr>
        <w:pStyle w:val="Nivel2"/>
        <w:ind w:left="142"/>
      </w:pPr>
      <w:r w:rsidRPr="00CC012B">
        <w:t>Fornecer todos os materiais, equipamentos, ferramentas e utensílios demandados, em quantidade, qualidade e tecnologia adequadas, com a observância às recomendações aceitas pela boa técnica, normas e legislação de regência;</w:t>
      </w:r>
    </w:p>
    <w:p w14:paraId="66999D42" w14:textId="77777777" w:rsidR="00916460" w:rsidRDefault="00916460" w:rsidP="003828F3">
      <w:pPr>
        <w:pStyle w:val="Nivel2"/>
        <w:ind w:left="142"/>
      </w:pPr>
      <w:r w:rsidRPr="003311B1">
        <w:lastRenderedPageBreak/>
        <w:t xml:space="preserve">Conduzir os trabalhos com estrita observância às normas da legislação pertinente, cumprindo as determinações dos Poderes Públicos, mantendo sempre limpo o local </w:t>
      </w:r>
      <w:r>
        <w:t>de execução do objeto</w:t>
      </w:r>
      <w:r w:rsidRPr="003311B1">
        <w:t xml:space="preserve"> e nas melhores condições de segurança, higiene e disciplina;</w:t>
      </w:r>
    </w:p>
    <w:p w14:paraId="2E32D5BA" w14:textId="77777777" w:rsidR="00916460" w:rsidRPr="00CC012B" w:rsidRDefault="00916460" w:rsidP="003828F3">
      <w:pPr>
        <w:pStyle w:val="Nivel2"/>
        <w:ind w:left="142"/>
      </w:pPr>
      <w:r w:rsidRPr="003311B1">
        <w:t xml:space="preserve">Submeter previamente, por escrito, ao </w:t>
      </w:r>
      <w:r>
        <w:t>CONTRATANTE</w:t>
      </w:r>
      <w:r w:rsidRPr="003311B1">
        <w:t xml:space="preserve">, para análise e aprovação, quaisquer mudanças nos </w:t>
      </w:r>
      <w:r w:rsidRPr="00CC012B">
        <w:t>métodos executivos que fujam às especificações do memorial descritivo ou instrumento congênere;</w:t>
      </w:r>
    </w:p>
    <w:p w14:paraId="6F3E17DC" w14:textId="77777777" w:rsidR="00916460" w:rsidRPr="00CC012B" w:rsidRDefault="00916460" w:rsidP="003828F3">
      <w:pPr>
        <w:pStyle w:val="Nivel2"/>
        <w:ind w:left="142"/>
      </w:pPr>
      <w:r w:rsidRPr="00CC012B">
        <w:t>Cumprir as normas de proteção ao trabalho, inclusive aquelas relativas à segurança e à saúde no trabalho;</w:t>
      </w:r>
    </w:p>
    <w:p w14:paraId="3C264437" w14:textId="77777777" w:rsidR="00916460" w:rsidRPr="00CC012B" w:rsidRDefault="00916460" w:rsidP="003828F3">
      <w:pPr>
        <w:pStyle w:val="Nivel2"/>
        <w:ind w:left="142"/>
      </w:pPr>
      <w:r w:rsidRPr="00CC012B">
        <w:t>Não submeter os trabalhadores a condições degradantes de trabalho, jornadas exaustivas, servidão por dívida ou trabalhos forçados;</w:t>
      </w:r>
    </w:p>
    <w:p w14:paraId="2313BE09" w14:textId="77777777" w:rsidR="00916460" w:rsidRPr="00CC012B" w:rsidRDefault="00916460" w:rsidP="003828F3">
      <w:pPr>
        <w:pStyle w:val="Nivel2"/>
        <w:ind w:left="142"/>
      </w:pPr>
      <w:r w:rsidRPr="00CC012B">
        <w:t>Não permitir a utilização de qualquer trabalho do menor de dezesseis anos de idade, exceto na condição de aprendiz para os maiores de quatorze anos de idade, observada a legislação pertinente;</w:t>
      </w:r>
    </w:p>
    <w:p w14:paraId="476E20C2" w14:textId="77777777" w:rsidR="00916460" w:rsidRPr="00CC012B" w:rsidRDefault="00916460" w:rsidP="003828F3">
      <w:pPr>
        <w:pStyle w:val="Nivel2"/>
        <w:ind w:left="142"/>
      </w:pPr>
      <w:r w:rsidRPr="00CC012B">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66EB82DF" w14:textId="77777777" w:rsidR="00916460" w:rsidRPr="00CC012B" w:rsidRDefault="00916460" w:rsidP="003828F3">
      <w:pPr>
        <w:pStyle w:val="Nivel2"/>
        <w:ind w:left="142"/>
      </w:pPr>
      <w:r w:rsidRPr="00CC012B">
        <w:t>Receber e dar o tratamento adequado a denúncias de discriminação, violência e assédio no ambiente de trabalho;</w:t>
      </w:r>
    </w:p>
    <w:p w14:paraId="7408A164" w14:textId="77777777" w:rsidR="00916460" w:rsidRPr="00CC012B" w:rsidRDefault="00916460" w:rsidP="003828F3">
      <w:pPr>
        <w:pStyle w:val="Nivel2"/>
        <w:ind w:left="142"/>
      </w:pPr>
      <w:r w:rsidRPr="00CC012B">
        <w:t>Manter preposto aceito pela Administração no local da obra ou do serviço para representá-lo na execução do contrato;</w:t>
      </w:r>
    </w:p>
    <w:p w14:paraId="0A246740" w14:textId="77777777" w:rsidR="00916460" w:rsidRPr="003311B1" w:rsidRDefault="00916460" w:rsidP="003828F3">
      <w:pPr>
        <w:pStyle w:val="Nivel3"/>
        <w:ind w:left="142"/>
      </w:pPr>
      <w:r w:rsidRPr="003311B1">
        <w:t>A indicação ou a manutenção do preposto da empresa poderá ser recusada pelo órgão ou entidade, desde que devidamente justificada, devendo a empresa designar outro para o exercício da atividade.</w:t>
      </w:r>
    </w:p>
    <w:p w14:paraId="3199C7B6" w14:textId="77777777" w:rsidR="00916460" w:rsidRPr="008B5801" w:rsidRDefault="00916460" w:rsidP="003828F3">
      <w:pPr>
        <w:pStyle w:val="Nivel2"/>
        <w:ind w:left="142"/>
      </w:pPr>
      <w:r w:rsidRPr="008B5801">
        <w:t xml:space="preserve">Não contratar, durante a vigência do contrato, cônjuge, companheiro ou parente em linha reta, colateral ou por afinidade, até o terceiro grau, de dirigente do </w:t>
      </w:r>
      <w:r>
        <w:t>CONTRATANTE</w:t>
      </w:r>
      <w:r w:rsidRPr="008B5801">
        <w:t xml:space="preserve"> ou de agente público que tenha desempenhado função na licitação ou que atue na fiscalização ou gestão do contrato, nos termos do artigo 48, parágrafo único, da Lei nº 14.133, de 2021;</w:t>
      </w:r>
    </w:p>
    <w:p w14:paraId="738F5333" w14:textId="77777777" w:rsidR="00916460" w:rsidRDefault="00916460" w:rsidP="003828F3">
      <w:pPr>
        <w:pStyle w:val="Nivel2"/>
        <w:ind w:left="142"/>
      </w:pPr>
      <w:r w:rsidRPr="003311B1">
        <w:t xml:space="preserve">Prestar todo esclarecimento ou informação solicitada pelo </w:t>
      </w:r>
      <w:r>
        <w:t>CONTRATANTE</w:t>
      </w:r>
      <w:r w:rsidRPr="003311B1">
        <w:t xml:space="preserve"> ou por seus prepostos, garantindo-lhes o acesso, a qualquer tempo, ao local dos trabalhos, bem como aos documentos relativos à execução do </w:t>
      </w:r>
      <w:r>
        <w:t>contrato</w:t>
      </w:r>
      <w:r w:rsidRPr="003311B1">
        <w:t>;</w:t>
      </w:r>
    </w:p>
    <w:p w14:paraId="5C77D3AC" w14:textId="77777777" w:rsidR="00916460" w:rsidRDefault="00916460" w:rsidP="003828F3">
      <w:pPr>
        <w:pStyle w:val="Nivel2"/>
        <w:ind w:left="142"/>
      </w:pPr>
      <w:r w:rsidRPr="003311B1">
        <w:t>Promover a guarda, manutenção e vigilância de materiais, ferramentas, e tudo o que for necessário à execução do objeto, durante a vigência do contrato;</w:t>
      </w:r>
    </w:p>
    <w:p w14:paraId="7C0048F8" w14:textId="77777777" w:rsidR="00916460" w:rsidRPr="00CC012B" w:rsidRDefault="00916460" w:rsidP="003828F3">
      <w:pPr>
        <w:pStyle w:val="Nivel2"/>
        <w:ind w:left="142"/>
      </w:pPr>
      <w:r w:rsidRPr="00CC012B">
        <w:t>Assegurar aos seus trabalhadores ambiente de trabalho e instalações em condições adequadas ao cumprimento das normas de saúde, segurança e bem-estar no trabalho;</w:t>
      </w:r>
    </w:p>
    <w:p w14:paraId="31FC49FB" w14:textId="77777777" w:rsidR="00916460" w:rsidRPr="00CC012B" w:rsidRDefault="00916460" w:rsidP="003828F3">
      <w:pPr>
        <w:pStyle w:val="Nivel2"/>
        <w:ind w:left="142"/>
      </w:pPr>
      <w:r w:rsidRPr="00CC012B">
        <w:t>Fornecer equipamentos de proteção individual (EPI) e equipamentos de proteção coletiva (EPC),quando for o caso;</w:t>
      </w:r>
    </w:p>
    <w:p w14:paraId="36AEEDA3" w14:textId="77777777" w:rsidR="00916460" w:rsidRPr="00CC012B" w:rsidRDefault="00916460" w:rsidP="003828F3">
      <w:pPr>
        <w:pStyle w:val="Nivel2"/>
        <w:ind w:left="142"/>
      </w:pPr>
      <w:r w:rsidRPr="00CC012B">
        <w:t>Garantir o acesso do CONTRATANTE, a qualquer tempo, ao local dos trabalhos, bem como aos documentos relativos à execução do contrato;</w:t>
      </w:r>
    </w:p>
    <w:p w14:paraId="6FDF5CAE" w14:textId="77777777" w:rsidR="00916460" w:rsidRPr="00CC012B" w:rsidRDefault="00916460" w:rsidP="003828F3">
      <w:pPr>
        <w:pStyle w:val="Nivel2"/>
        <w:ind w:left="142"/>
      </w:pPr>
      <w:r w:rsidRPr="00CC012B">
        <w:t>Promover a organização técnica e administrativa dos serviços, de modo a conduzi-los eficaz e eficientemente, de acordo com os documentos e especificações que integram o Termo de Referência, no prazo determinado;</w:t>
      </w:r>
    </w:p>
    <w:p w14:paraId="66F37093" w14:textId="77777777" w:rsidR="00916460" w:rsidRPr="00CC012B" w:rsidRDefault="00916460" w:rsidP="003828F3">
      <w:pPr>
        <w:pStyle w:val="Nivel2"/>
        <w:ind w:left="142"/>
      </w:pPr>
      <w:bookmarkStart w:id="7" w:name="_Ref118293030"/>
      <w:r w:rsidRPr="00CC012B">
        <w:t>Instruir seus empregados quanto à necessidade de acatar as normas internas da Administração;</w:t>
      </w:r>
    </w:p>
    <w:p w14:paraId="2432B0DD" w14:textId="77777777" w:rsidR="00916460" w:rsidRPr="00CC012B" w:rsidRDefault="00916460" w:rsidP="003828F3">
      <w:pPr>
        <w:pStyle w:val="Nivel2"/>
        <w:ind w:left="142"/>
      </w:pPr>
      <w:r w:rsidRPr="00CC012B">
        <w:lastRenderedPageBreak/>
        <w:t>Instruir seus empregados a respeito das atividades a serem desempenhadas, alertando-os a não executar atividades não abrangidas pelo contrato, devendo o CONTRATADO relatar ao CONTRATANTE toda e qualquer ocorrência neste sentido, a fim de evitar desvio de função;</w:t>
      </w:r>
    </w:p>
    <w:bookmarkEnd w:id="7"/>
    <w:p w14:paraId="68BD2C43" w14:textId="77777777" w:rsidR="00916460" w:rsidRPr="005C458C" w:rsidRDefault="00916460" w:rsidP="00E87BC6">
      <w:pPr>
        <w:pStyle w:val="Nivel01"/>
        <w:rPr>
          <w:color w:val="FFFFFF" w:themeColor="background1"/>
        </w:rPr>
      </w:pPr>
      <w:r w:rsidRPr="005C458C">
        <w:t>CLÁUSULA DÉCIMA- OBRIGAÇÕES PERTINENTES À LGPD</w:t>
      </w:r>
    </w:p>
    <w:p w14:paraId="3C57E773" w14:textId="77777777" w:rsidR="00916460" w:rsidRPr="00CC012B" w:rsidRDefault="00916460" w:rsidP="003828F3">
      <w:pPr>
        <w:pStyle w:val="Nvel2-Red"/>
        <w:ind w:left="142"/>
        <w:rPr>
          <w:i w:val="0"/>
          <w:iCs w:val="0"/>
          <w:color w:val="auto"/>
        </w:rPr>
      </w:pPr>
      <w:r w:rsidRPr="00CC012B">
        <w:rPr>
          <w:i w:val="0"/>
          <w:iCs w:val="0"/>
          <w:color w:val="auto"/>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1356E9D7" w14:textId="77777777" w:rsidR="00916460" w:rsidRPr="00CC012B" w:rsidRDefault="00916460" w:rsidP="003828F3">
      <w:pPr>
        <w:pStyle w:val="Nvel2-Red"/>
        <w:ind w:left="142"/>
        <w:rPr>
          <w:i w:val="0"/>
          <w:iCs w:val="0"/>
          <w:color w:val="auto"/>
        </w:rPr>
      </w:pPr>
      <w:r w:rsidRPr="00CC012B">
        <w:rPr>
          <w:i w:val="0"/>
          <w:iCs w:val="0"/>
          <w:color w:val="auto"/>
        </w:rPr>
        <w:t>Os dados obtidos somente poderão ser utilizados para as finalidades que justificaram seu acesso e de acordo com a boa-fé e com os princípios do art. 6º da LGPD.</w:t>
      </w:r>
    </w:p>
    <w:p w14:paraId="0855A664" w14:textId="77777777" w:rsidR="00916460" w:rsidRPr="00CC012B" w:rsidRDefault="00916460" w:rsidP="003828F3">
      <w:pPr>
        <w:pStyle w:val="Nvel2-Red"/>
        <w:ind w:left="142"/>
        <w:rPr>
          <w:i w:val="0"/>
          <w:iCs w:val="0"/>
          <w:color w:val="auto"/>
        </w:rPr>
      </w:pPr>
      <w:r w:rsidRPr="00CC012B">
        <w:rPr>
          <w:i w:val="0"/>
          <w:iCs w:val="0"/>
          <w:color w:val="auto"/>
        </w:rPr>
        <w:t>É vedado o compartilhamento com terceiros dos dados obtidos fora das hipóteses permitidas em Lei.</w:t>
      </w:r>
    </w:p>
    <w:p w14:paraId="58DCF02A" w14:textId="77777777" w:rsidR="00916460" w:rsidRPr="00CC012B" w:rsidRDefault="00916460" w:rsidP="003828F3">
      <w:pPr>
        <w:pStyle w:val="Nvel2-Red"/>
        <w:ind w:left="142"/>
        <w:rPr>
          <w:i w:val="0"/>
          <w:iCs w:val="0"/>
          <w:color w:val="auto"/>
        </w:rPr>
      </w:pPr>
      <w:r w:rsidRPr="00CC012B">
        <w:rPr>
          <w:i w:val="0"/>
          <w:iCs w:val="0"/>
          <w:color w:val="auto"/>
        </w:rPr>
        <w:t>A Administração deverá ser informada no prazo de 5 (cinco) dias úteis sobre todos os contratos de suboperação firmados ou que venham a ser celebrados pelo CONTRATADO.</w:t>
      </w:r>
    </w:p>
    <w:p w14:paraId="2EF6710C" w14:textId="77777777" w:rsidR="00916460" w:rsidRPr="00CC012B" w:rsidRDefault="00916460" w:rsidP="003828F3">
      <w:pPr>
        <w:pStyle w:val="Nvel2-Red"/>
        <w:ind w:left="142"/>
        <w:rPr>
          <w:i w:val="0"/>
          <w:iCs w:val="0"/>
          <w:color w:val="auto"/>
        </w:rPr>
      </w:pPr>
      <w:r w:rsidRPr="00CC012B">
        <w:rPr>
          <w:i w:val="0"/>
          <w:iCs w:val="0"/>
          <w:color w:val="auto"/>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3F5BA184" w14:textId="77777777" w:rsidR="00916460" w:rsidRPr="00CC012B" w:rsidRDefault="00916460" w:rsidP="003828F3">
      <w:pPr>
        <w:pStyle w:val="Nvel2-Red"/>
        <w:ind w:left="142"/>
        <w:rPr>
          <w:i w:val="0"/>
          <w:iCs w:val="0"/>
          <w:color w:val="auto"/>
        </w:rPr>
      </w:pPr>
      <w:r w:rsidRPr="00CC012B">
        <w:rPr>
          <w:i w:val="0"/>
          <w:iCs w:val="0"/>
          <w:color w:val="auto"/>
        </w:rPr>
        <w:t xml:space="preserve">É dever do CONTRATADO orientar e treinar seus empregados sobre os deveres, requisitos e responsabilidades decorrentes da LGPD. </w:t>
      </w:r>
    </w:p>
    <w:p w14:paraId="39501BB9" w14:textId="77777777" w:rsidR="00916460" w:rsidRPr="00CC012B" w:rsidRDefault="00916460" w:rsidP="003828F3">
      <w:pPr>
        <w:pStyle w:val="Nvel2-Red"/>
        <w:ind w:left="142"/>
        <w:rPr>
          <w:i w:val="0"/>
          <w:iCs w:val="0"/>
          <w:color w:val="auto"/>
        </w:rPr>
      </w:pPr>
      <w:r w:rsidRPr="00CC012B">
        <w:rPr>
          <w:i w:val="0"/>
          <w:iCs w:val="0"/>
          <w:color w:val="auto"/>
        </w:rPr>
        <w:t>O CONTRATADO deverá exigir de SUBOPERADORES e SUBCONTRATADOS o cumprimento dos deveres da presente cláusula, permanecendo integralmente responsável por garantir sua observância.</w:t>
      </w:r>
    </w:p>
    <w:p w14:paraId="514448B8" w14:textId="77777777" w:rsidR="00916460" w:rsidRPr="00CC012B" w:rsidRDefault="00916460" w:rsidP="003828F3">
      <w:pPr>
        <w:pStyle w:val="Nvel2-Red"/>
        <w:ind w:left="142"/>
        <w:rPr>
          <w:i w:val="0"/>
          <w:iCs w:val="0"/>
          <w:color w:val="auto"/>
        </w:rPr>
      </w:pPr>
      <w:r w:rsidRPr="00CC012B">
        <w:rPr>
          <w:i w:val="0"/>
          <w:iCs w:val="0"/>
          <w:color w:val="auto"/>
        </w:rPr>
        <w:t xml:space="preserve">O CONTRATANTE poderá realizar diligência para aferir o cumprimento dessa cláusula, devendo o CONTRATADO atender prontamente eventuais pedidos de comprovação formulados. </w:t>
      </w:r>
    </w:p>
    <w:p w14:paraId="43A6A3BE" w14:textId="77777777" w:rsidR="00916460" w:rsidRPr="00CC012B" w:rsidRDefault="00916460" w:rsidP="003828F3">
      <w:pPr>
        <w:pStyle w:val="Nvel2-Red"/>
        <w:ind w:left="142"/>
        <w:rPr>
          <w:i w:val="0"/>
          <w:iCs w:val="0"/>
          <w:color w:val="auto"/>
        </w:rPr>
      </w:pPr>
      <w:r w:rsidRPr="00CC012B">
        <w:rPr>
          <w:i w:val="0"/>
          <w:iCs w:val="0"/>
          <w:color w:val="auto"/>
        </w:rPr>
        <w:t xml:space="preserve">O CONTRATADO deverá prestar, no prazo fixado pelo CONTRATANTE, prorrogável justificadamente, quaisquer informações acerca dos dados pessoais para cumprimento da LGPD, inclusive quanto a eventual descarte realizado. </w:t>
      </w:r>
    </w:p>
    <w:p w14:paraId="6AE49540" w14:textId="77777777" w:rsidR="00916460" w:rsidRPr="00CC012B" w:rsidRDefault="00916460" w:rsidP="003828F3">
      <w:pPr>
        <w:pStyle w:val="Nvel2-Red"/>
        <w:ind w:left="142"/>
        <w:rPr>
          <w:i w:val="0"/>
          <w:iCs w:val="0"/>
          <w:color w:val="auto"/>
        </w:rPr>
      </w:pPr>
      <w:r w:rsidRPr="00CC012B">
        <w:rPr>
          <w:i w:val="0"/>
          <w:iCs w:val="0"/>
          <w:color w:val="auto"/>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5E3EA14C" w14:textId="77777777" w:rsidR="00916460" w:rsidRPr="00CC012B" w:rsidRDefault="00916460" w:rsidP="003828F3">
      <w:pPr>
        <w:pStyle w:val="Nvel3-R"/>
        <w:ind w:left="142"/>
        <w:rPr>
          <w:i w:val="0"/>
          <w:iCs w:val="0"/>
          <w:color w:val="auto"/>
        </w:rPr>
      </w:pPr>
      <w:r w:rsidRPr="00CC012B">
        <w:rPr>
          <w:i w:val="0"/>
          <w:iCs w:val="0"/>
          <w:color w:val="auto"/>
        </w:rPr>
        <w:t>Os referidos bancos de dados devem ser desenvolvidos em formato interoperável, a fim de garantir a reutilização desses dados pela Administração nas hipóteses previstas na LGPD.</w:t>
      </w:r>
    </w:p>
    <w:p w14:paraId="23BED3ED" w14:textId="77777777" w:rsidR="00916460" w:rsidRPr="00CC012B" w:rsidRDefault="00916460" w:rsidP="003828F3">
      <w:pPr>
        <w:pStyle w:val="Nvel2-Red"/>
        <w:ind w:left="142"/>
        <w:rPr>
          <w:i w:val="0"/>
          <w:iCs w:val="0"/>
          <w:color w:val="auto"/>
        </w:rPr>
      </w:pPr>
      <w:r w:rsidRPr="00CC012B">
        <w:rPr>
          <w:i w:val="0"/>
          <w:iCs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6AD4F37A" w14:textId="77777777" w:rsidR="00916460" w:rsidRPr="00CC012B" w:rsidRDefault="00916460" w:rsidP="003828F3">
      <w:pPr>
        <w:pStyle w:val="Nvel2-Red"/>
        <w:ind w:left="142"/>
        <w:rPr>
          <w:i w:val="0"/>
          <w:iCs w:val="0"/>
          <w:color w:val="auto"/>
        </w:rPr>
      </w:pPr>
      <w:r w:rsidRPr="00CC012B">
        <w:rPr>
          <w:i w:val="0"/>
          <w:iCs w:val="0"/>
          <w:color w:val="auto"/>
        </w:rPr>
        <w:t>Os contratos e convênios de que trata o § 1º do art. 26 da LGPD deverão ser comunicados à autoridade nacional.</w:t>
      </w:r>
    </w:p>
    <w:p w14:paraId="068D7AFF" w14:textId="77777777" w:rsidR="00916460" w:rsidRPr="00720DEC" w:rsidRDefault="00916460" w:rsidP="00E87BC6">
      <w:pPr>
        <w:pStyle w:val="Nivel01"/>
        <w:rPr>
          <w:color w:val="FFFFFF" w:themeColor="background1"/>
        </w:rPr>
      </w:pPr>
      <w:r w:rsidRPr="00470DF4">
        <w:lastRenderedPageBreak/>
        <w:t xml:space="preserve">CLÁUSULA DÉCIMA PRIMEIRA </w:t>
      </w:r>
      <w:r w:rsidRPr="004827F2">
        <w:t>– GARANTIA DE EXECUÇÃO</w:t>
      </w:r>
    </w:p>
    <w:p w14:paraId="7CB43CDC" w14:textId="77777777" w:rsidR="00916460" w:rsidRPr="00CC012B" w:rsidRDefault="00916460" w:rsidP="003828F3">
      <w:pPr>
        <w:pStyle w:val="Nvel2-Red"/>
        <w:ind w:left="142"/>
        <w:rPr>
          <w:color w:val="auto"/>
        </w:rPr>
      </w:pPr>
      <w:r w:rsidRPr="00CC012B">
        <w:rPr>
          <w:color w:val="auto"/>
        </w:rPr>
        <w:t>Não haverá exigência de garantia contratual da execução.</w:t>
      </w:r>
    </w:p>
    <w:p w14:paraId="1D8B3232" w14:textId="77777777" w:rsidR="00916460" w:rsidRPr="004827F2" w:rsidRDefault="00916460" w:rsidP="00E87BC6">
      <w:pPr>
        <w:pStyle w:val="Nivel01"/>
        <w:rPr>
          <w:color w:val="FFFFFF" w:themeColor="background1"/>
        </w:rPr>
      </w:pPr>
      <w:r w:rsidRPr="004827F2">
        <w:t xml:space="preserve">CLÁUSULA DÉCIMA </w:t>
      </w:r>
      <w:r w:rsidRPr="00470DF4">
        <w:t>SEGUNDA</w:t>
      </w:r>
      <w:r w:rsidRPr="004827F2">
        <w:t xml:space="preserve"> – INFRAÇÕES E SANÇÕES ADMINISTRATIVAS</w:t>
      </w:r>
    </w:p>
    <w:p w14:paraId="00117711" w14:textId="77777777" w:rsidR="00916460" w:rsidRPr="00CC012B" w:rsidRDefault="00916460" w:rsidP="003828F3">
      <w:pPr>
        <w:pStyle w:val="Nivel2"/>
        <w:ind w:left="142"/>
        <w:rPr>
          <w:color w:val="auto"/>
        </w:rPr>
      </w:pPr>
      <w:bookmarkStart w:id="8" w:name="_Ref169601460"/>
      <w:bookmarkStart w:id="9" w:name="_Ref169602136"/>
      <w:r w:rsidRPr="00CC012B">
        <w:rPr>
          <w:color w:val="auto"/>
        </w:rPr>
        <w:t>As regras acerca de infrações e sanções administrativas referentes à execução do contrato são aquelas definidas no Termo de Referência, anexo a este Contrato.</w:t>
      </w:r>
    </w:p>
    <w:bookmarkEnd w:id="8"/>
    <w:bookmarkEnd w:id="9"/>
    <w:p w14:paraId="391184EB" w14:textId="77777777" w:rsidR="00916460" w:rsidRPr="004827F2" w:rsidRDefault="00916460" w:rsidP="00E87BC6">
      <w:pPr>
        <w:pStyle w:val="Nivel01"/>
        <w:rPr>
          <w:color w:val="FFFFFF" w:themeColor="background1"/>
        </w:rPr>
      </w:pPr>
      <w:r w:rsidRPr="004827F2">
        <w:t xml:space="preserve">CLÁUSULA DÉCIMA </w:t>
      </w:r>
      <w:r w:rsidRPr="00470DF4">
        <w:t xml:space="preserve">TERCEIRA </w:t>
      </w:r>
      <w:r w:rsidRPr="004827F2">
        <w:t>– DA EXTINÇÃO CONTRATUAL</w:t>
      </w:r>
    </w:p>
    <w:p w14:paraId="23CFF88C" w14:textId="77777777" w:rsidR="00916460" w:rsidRPr="00A7664E" w:rsidRDefault="00916460" w:rsidP="003828F3">
      <w:pPr>
        <w:pStyle w:val="Nvel2-Red"/>
        <w:ind w:left="142"/>
        <w:rPr>
          <w:color w:val="auto"/>
        </w:rPr>
      </w:pPr>
      <w:r w:rsidRPr="00A7664E">
        <w:rPr>
          <w:color w:val="auto"/>
        </w:rPr>
        <w:t>O contrato será extinto quando vencido o prazo nele estipulado, independentemente de terem sido cumpridas ou não as obrigações de ambas as partes contraentes.</w:t>
      </w:r>
    </w:p>
    <w:p w14:paraId="7C7EDE29" w14:textId="77777777" w:rsidR="00916460" w:rsidRPr="00A7664E" w:rsidRDefault="00916460" w:rsidP="003828F3">
      <w:pPr>
        <w:pStyle w:val="Nvel2-Red"/>
        <w:ind w:left="142"/>
        <w:rPr>
          <w:color w:val="auto"/>
        </w:rPr>
      </w:pPr>
      <w:r w:rsidRPr="00A7664E">
        <w:rPr>
          <w:color w:val="auto"/>
        </w:rPr>
        <w:t>O contrato poderá ser extinto antes do prazo nele fixado, sem ônus para o CONTRATANTE, quando este não dispuser de créditos orçamentários para sua continuidade ou quando entender que o contrato não mais lhe oferece vantagem.</w:t>
      </w:r>
    </w:p>
    <w:p w14:paraId="2A1DB9CA" w14:textId="77777777" w:rsidR="00916460" w:rsidRPr="00A7664E" w:rsidRDefault="00916460" w:rsidP="003828F3">
      <w:pPr>
        <w:pStyle w:val="Nvel2-Red"/>
        <w:ind w:left="142"/>
        <w:rPr>
          <w:color w:val="auto"/>
        </w:rPr>
      </w:pPr>
      <w:r w:rsidRPr="00A7664E">
        <w:rPr>
          <w:color w:val="auto"/>
        </w:rPr>
        <w:t>A extinção nesta hipótese ocorrerá na próxima data de aniversário do contrato, desde que haja a notificação do CONTRATADO pelo CONTRATANTE nesse sentido com pelo menos 2 (dois) meses de antecedência desse dia.</w:t>
      </w:r>
    </w:p>
    <w:p w14:paraId="516D4DA1" w14:textId="77777777" w:rsidR="00916460" w:rsidRPr="00A7664E" w:rsidRDefault="00916460" w:rsidP="003828F3">
      <w:pPr>
        <w:pStyle w:val="Nvel2-Red"/>
        <w:ind w:left="142"/>
        <w:rPr>
          <w:color w:val="auto"/>
        </w:rPr>
      </w:pPr>
      <w:r w:rsidRPr="00A7664E">
        <w:rPr>
          <w:color w:val="auto"/>
        </w:rPr>
        <w:t>Caso a notificação da não-continuidade do contrato de que trata este subitem ocorra com menos de 2 (dois) meses da data de aniversário, a extinção contratual ocorrerá após 2 (dois) meses da data da comunicação.</w:t>
      </w:r>
    </w:p>
    <w:p w14:paraId="6947EBC2" w14:textId="77777777" w:rsidR="00916460" w:rsidRPr="00994A89" w:rsidRDefault="00916460" w:rsidP="003828F3">
      <w:pPr>
        <w:pStyle w:val="Nivel2"/>
        <w:ind w:left="142"/>
      </w:pPr>
      <w:r w:rsidRPr="00994A89">
        <w:t xml:space="preserve">O contrato </w:t>
      </w:r>
      <w:r w:rsidRPr="00F26680">
        <w:t>poderá</w:t>
      </w:r>
      <w:r w:rsidRPr="00994A89">
        <w:t xml:space="preserve"> ser extinto antes de cumpridas as obrigações nele estipuladas, ou antes do prazo nele fixado, por algum dos motivos previstos no artigo 137 da Lei nº 14.133, de 2021, bem como amigavelmente, </w:t>
      </w:r>
      <w:r w:rsidRPr="00994A89">
        <w:rPr>
          <w:color w:val="000000" w:themeColor="text1"/>
        </w:rPr>
        <w:t>assegurados o contraditório e a ampla defesa</w:t>
      </w:r>
      <w:r w:rsidRPr="00994A89">
        <w:t>.</w:t>
      </w:r>
    </w:p>
    <w:p w14:paraId="072C5C41" w14:textId="77777777" w:rsidR="00916460" w:rsidRPr="00994A89" w:rsidRDefault="00916460" w:rsidP="003828F3">
      <w:pPr>
        <w:pStyle w:val="Nivel2"/>
        <w:ind w:left="142"/>
      </w:pPr>
      <w:r w:rsidRPr="00994A89">
        <w:t>Nesta hipótese, aplicam-se também os artigos 138 e 139 da mesma Lei.</w:t>
      </w:r>
    </w:p>
    <w:p w14:paraId="4BDBD6DF" w14:textId="77777777" w:rsidR="00916460" w:rsidRPr="00994A89" w:rsidRDefault="00916460" w:rsidP="003828F3">
      <w:pPr>
        <w:pStyle w:val="Nivel2"/>
        <w:ind w:left="142"/>
      </w:pPr>
      <w:r w:rsidRPr="00994A89">
        <w:t xml:space="preserve">A </w:t>
      </w:r>
      <w:r w:rsidRPr="002407B3">
        <w:t>alteração social ou a modificação da finalidade ou da estrutura da empresa</w:t>
      </w:r>
      <w:r w:rsidRPr="00994A89">
        <w:t xml:space="preserve"> não ensejará a </w:t>
      </w:r>
      <w:r w:rsidRPr="00F26680">
        <w:t>extinção</w:t>
      </w:r>
      <w:r w:rsidRPr="00994A89">
        <w:t xml:space="preserve"> se não </w:t>
      </w:r>
      <w:r w:rsidRPr="002407B3">
        <w:t>restringir sua capacidade de concluir o contrato.</w:t>
      </w:r>
    </w:p>
    <w:p w14:paraId="4BCEF7C3" w14:textId="77777777" w:rsidR="00916460" w:rsidRPr="00994A89" w:rsidRDefault="00916460" w:rsidP="003828F3">
      <w:pPr>
        <w:pStyle w:val="Nivel2"/>
        <w:ind w:left="142"/>
      </w:pPr>
      <w:r w:rsidRPr="005C458C">
        <w:rPr>
          <w:color w:val="000000" w:themeColor="text1"/>
        </w:rPr>
        <w:t xml:space="preserve">Se a </w:t>
      </w:r>
      <w:r w:rsidRPr="00F26680">
        <w:t>operação</w:t>
      </w:r>
      <w:r w:rsidRPr="005C458C">
        <w:rPr>
          <w:color w:val="000000" w:themeColor="text1"/>
        </w:rPr>
        <w:t xml:space="preserve"> </w:t>
      </w:r>
      <w:r w:rsidRPr="00994A89">
        <w:t>implicar mudança da pessoa jurídica contratada, deverá ser formalizado termo aditivo para alteração subjetiva.</w:t>
      </w:r>
    </w:p>
    <w:p w14:paraId="5E03CA02" w14:textId="77777777" w:rsidR="00916460" w:rsidRPr="00994A89" w:rsidRDefault="00916460" w:rsidP="003828F3">
      <w:pPr>
        <w:pStyle w:val="Nivel2"/>
        <w:ind w:left="142"/>
      </w:pPr>
      <w:r w:rsidRPr="00994A89">
        <w:t xml:space="preserve">O termo de </w:t>
      </w:r>
      <w:r w:rsidRPr="00F26680">
        <w:t>extinção</w:t>
      </w:r>
      <w:r w:rsidRPr="00994A89">
        <w:t>, sempre que possível, será precedido:</w:t>
      </w:r>
    </w:p>
    <w:p w14:paraId="52698438" w14:textId="77777777" w:rsidR="00916460" w:rsidRPr="00994A89" w:rsidRDefault="00916460" w:rsidP="003828F3">
      <w:pPr>
        <w:pStyle w:val="Nivel3"/>
        <w:ind w:left="142"/>
      </w:pPr>
      <w:r>
        <w:t>Do b</w:t>
      </w:r>
      <w:r w:rsidRPr="00994A89">
        <w:t>alanço dos eventos contratuais já cumpridos ou parcialmente cumpridos;</w:t>
      </w:r>
    </w:p>
    <w:p w14:paraId="35023BD9" w14:textId="77777777" w:rsidR="00916460" w:rsidRPr="00994A89" w:rsidRDefault="00916460" w:rsidP="003828F3">
      <w:pPr>
        <w:pStyle w:val="Nivel3"/>
        <w:ind w:left="142"/>
      </w:pPr>
      <w:r>
        <w:t>Da r</w:t>
      </w:r>
      <w:r w:rsidRPr="00994A89">
        <w:t>elação dos pagamentos já efetuados e ainda devidos;</w:t>
      </w:r>
    </w:p>
    <w:p w14:paraId="31BED610" w14:textId="77777777" w:rsidR="00916460" w:rsidRPr="00994A89" w:rsidRDefault="00916460" w:rsidP="003828F3">
      <w:pPr>
        <w:pStyle w:val="Nivel3"/>
        <w:ind w:left="142"/>
      </w:pPr>
      <w:r>
        <w:t>Das i</w:t>
      </w:r>
      <w:r w:rsidRPr="00994A89">
        <w:t>ndenizações e multas.</w:t>
      </w:r>
    </w:p>
    <w:p w14:paraId="012702AD" w14:textId="77777777" w:rsidR="00916460" w:rsidRPr="00994A89" w:rsidRDefault="00916460" w:rsidP="003828F3">
      <w:pPr>
        <w:pStyle w:val="Nivel2"/>
        <w:ind w:left="142"/>
      </w:pPr>
      <w:r w:rsidRPr="00994A89">
        <w:t>A extinção do contrato não configura óbice para o reconhecimento do desequilíbrio econômico-financeiro, hipótese em que será concedida indenização por meio de termo indenizatóri</w:t>
      </w:r>
      <w:r>
        <w:t>o</w:t>
      </w:r>
      <w:r>
        <w:rPr>
          <w:rStyle w:val="Hyperlink"/>
        </w:rPr>
        <w:t>.</w:t>
      </w:r>
    </w:p>
    <w:p w14:paraId="509E58AD" w14:textId="77777777" w:rsidR="00916460" w:rsidRPr="00A7664E" w:rsidRDefault="00916460" w:rsidP="003828F3">
      <w:pPr>
        <w:pStyle w:val="Nivel2"/>
        <w:ind w:left="142"/>
      </w:pPr>
      <w:r w:rsidRPr="00A7664E">
        <w:t>O CONTRATANTE poderá ainda:</w:t>
      </w:r>
    </w:p>
    <w:p w14:paraId="65BCB6AB" w14:textId="77777777" w:rsidR="00916460" w:rsidRPr="00A7664E" w:rsidRDefault="00916460" w:rsidP="003828F3">
      <w:pPr>
        <w:pStyle w:val="Nivel3"/>
        <w:ind w:left="142"/>
      </w:pPr>
      <w:r w:rsidRPr="00A7664E">
        <w:t xml:space="preserve"> nos casos de obrigação de pagamento de multa pelo CONTRATADO, reter a garantia prestada a ser executada, conforme legislação que rege a matéria; e</w:t>
      </w:r>
    </w:p>
    <w:p w14:paraId="13B8B0EA" w14:textId="77777777" w:rsidR="00916460" w:rsidRPr="00A7664E" w:rsidRDefault="00916460" w:rsidP="003828F3">
      <w:pPr>
        <w:pStyle w:val="Nivel3"/>
        <w:ind w:left="142"/>
      </w:pPr>
      <w:r w:rsidRPr="00A7664E">
        <w:t>nos casos em que houver necessidade de ressarcimento de prejuízos causados à Administração, nos termos do inciso IV do art. 139 da Lei n.º 14.133, de 2021, reter os eventuais créditos existentes em favor do CONTRATADO decorrentes do contrato.</w:t>
      </w:r>
    </w:p>
    <w:p w14:paraId="2F67BEFA" w14:textId="77777777" w:rsidR="00916460" w:rsidRPr="002D292C" w:rsidRDefault="00916460" w:rsidP="003828F3">
      <w:pPr>
        <w:pStyle w:val="Nivel2"/>
        <w:ind w:left="142"/>
      </w:pPr>
      <w:r w:rsidRPr="002D292C">
        <w:lastRenderedPageBreak/>
        <w:t xml:space="preserve">O contrato poderá ser extinto caso se constate que o </w:t>
      </w:r>
      <w:r>
        <w:t>CONTRATADO</w:t>
      </w:r>
      <w:r w:rsidRPr="002D292C">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r w:rsidRPr="00994A89">
        <w:t>.</w:t>
      </w:r>
    </w:p>
    <w:p w14:paraId="3A16389D" w14:textId="77777777" w:rsidR="00916460" w:rsidRPr="004827F2" w:rsidRDefault="00916460" w:rsidP="00E87BC6">
      <w:pPr>
        <w:pStyle w:val="Nivel01"/>
        <w:rPr>
          <w:color w:val="FFFFFF" w:themeColor="background1"/>
        </w:rPr>
      </w:pPr>
      <w:r>
        <w:t xml:space="preserve">CLÁUSULA DÉCIMA QUARTA – </w:t>
      </w:r>
      <w:r w:rsidRPr="004827F2">
        <w:t>ALTERAÇÕES</w:t>
      </w:r>
    </w:p>
    <w:p w14:paraId="0186B6EE" w14:textId="77777777" w:rsidR="00916460" w:rsidRPr="004827F2" w:rsidRDefault="00916460" w:rsidP="003828F3">
      <w:pPr>
        <w:pStyle w:val="Nivel2"/>
        <w:ind w:left="142"/>
      </w:pPr>
      <w:r w:rsidRPr="00216690">
        <w:t>Eventuais</w:t>
      </w:r>
      <w:r w:rsidRPr="004827F2">
        <w:t xml:space="preserve"> alterações contratuais reger-se-ão pela disciplina dos </w:t>
      </w:r>
      <w:r w:rsidRPr="001A3D4D">
        <w:t>arts. 124 e seguintes da Lei nº 14.133, de 2021</w:t>
      </w:r>
      <w:r w:rsidRPr="004827F2">
        <w:t>.</w:t>
      </w:r>
    </w:p>
    <w:p w14:paraId="28247E69" w14:textId="77777777" w:rsidR="00916460" w:rsidRPr="00A7664E" w:rsidRDefault="00916460" w:rsidP="003828F3">
      <w:pPr>
        <w:pStyle w:val="Nivel2"/>
        <w:ind w:left="142"/>
      </w:pPr>
      <w:r w:rsidRPr="004827F2">
        <w:t xml:space="preserve">O </w:t>
      </w:r>
      <w:r>
        <w:t>CONTRATADO</w:t>
      </w:r>
      <w:r w:rsidRPr="004827F2">
        <w:t xml:space="preserve"> é obrigado a aceitar, nas mesmas condições contratuais, os acréscimos ou supressões que se </w:t>
      </w:r>
      <w:r w:rsidRPr="00A7664E">
        <w:t>fizerem necessários, até o limite de 25% (vinte e cinco por cento) do valor inicial atualizado do contrato.</w:t>
      </w:r>
    </w:p>
    <w:p w14:paraId="1B125398" w14:textId="77777777" w:rsidR="00916460" w:rsidRPr="00A7664E" w:rsidRDefault="00916460" w:rsidP="003828F3">
      <w:pPr>
        <w:pStyle w:val="Nivel2"/>
        <w:ind w:left="142"/>
      </w:pPr>
      <w:r w:rsidRPr="00A7664E">
        <w:t>As supressões resultantes de acordo celebrado entre as partes contratantes poderão exceder o limite de 25% (vinte e cinco por cento) do valor inicial atualizado do contrato.</w:t>
      </w:r>
    </w:p>
    <w:p w14:paraId="291DBE35" w14:textId="77777777" w:rsidR="00916460" w:rsidRPr="00A91375" w:rsidRDefault="00916460" w:rsidP="003828F3">
      <w:pPr>
        <w:pStyle w:val="Nivel2"/>
        <w:ind w:left="142"/>
      </w:pPr>
      <w:r w:rsidRPr="00A91375">
        <w:t xml:space="preserve">As alterações contratuais deverão ser promovidas mediante celebração de termo aditivo, submetido à prévia aprovação da consultoria jurídica do </w:t>
      </w:r>
      <w:r>
        <w:t>CONTRATANTE</w:t>
      </w:r>
      <w:r w:rsidRPr="00A91375">
        <w:t>,</w:t>
      </w:r>
      <w:r>
        <w:t xml:space="preserve"> </w:t>
      </w:r>
      <w:r w:rsidRPr="002D292C">
        <w:t>salvo nos casos de justificada necessidade de antecipação de seus efeitos, hipótese em que a formalização do aditivo deverá ocorrer no prazo máximo de 1 (um) mês</w:t>
      </w:r>
      <w:r w:rsidRPr="001A3D4D">
        <w:t>.</w:t>
      </w:r>
    </w:p>
    <w:p w14:paraId="7516BA20" w14:textId="77777777" w:rsidR="00916460" w:rsidRDefault="00916460" w:rsidP="003828F3">
      <w:pPr>
        <w:pStyle w:val="Nivel2"/>
        <w:ind w:left="142"/>
      </w:pPr>
      <w:r w:rsidRPr="00216690">
        <w:t>Registros</w:t>
      </w:r>
      <w:r w:rsidRPr="004827F2">
        <w:t xml:space="preserve"> que não caracterizam alteração do contrato podem ser realizados por simples apostila, dispensada a celebração de termo aditivo, na forma do </w:t>
      </w:r>
      <w:r w:rsidRPr="001A3D4D">
        <w:t>art. 136 da Lei nº 14.133, de 2021</w:t>
      </w:r>
      <w:r w:rsidRPr="004827F2">
        <w:t>.</w:t>
      </w:r>
    </w:p>
    <w:p w14:paraId="03EF4F08" w14:textId="77777777" w:rsidR="00916460" w:rsidRPr="004827F2" w:rsidRDefault="00916460" w:rsidP="00E87BC6">
      <w:pPr>
        <w:pStyle w:val="Nivel01"/>
        <w:rPr>
          <w:color w:val="FFFFFF" w:themeColor="background1"/>
        </w:rPr>
      </w:pPr>
      <w:r w:rsidRPr="004827F2">
        <w:t xml:space="preserve">CLÁUSULA DÉCIMA </w:t>
      </w:r>
      <w:r>
        <w:t>QUINTA</w:t>
      </w:r>
      <w:r w:rsidRPr="004827F2">
        <w:t xml:space="preserve"> – DOTAÇÃO ORÇAMENTÁRIA</w:t>
      </w:r>
    </w:p>
    <w:p w14:paraId="0EB7A945" w14:textId="28D50CE0" w:rsidR="00916460" w:rsidRDefault="00916460" w:rsidP="003828F3">
      <w:pPr>
        <w:pStyle w:val="Nivel2"/>
        <w:ind w:left="142"/>
      </w:pPr>
      <w:r w:rsidRPr="004827F2">
        <w:t xml:space="preserve">As </w:t>
      </w:r>
      <w:r w:rsidRPr="00216690">
        <w:t>despesas</w:t>
      </w:r>
      <w:r w:rsidRPr="004827F2">
        <w:t xml:space="preserve"> decorrentes da presente contratação correrão à conta de recursos específicos consignados no Orçamento Geral </w:t>
      </w:r>
      <w:r w:rsidR="001A3935">
        <w:t>do Município de Saquarema</w:t>
      </w:r>
      <w:r w:rsidRPr="004827F2">
        <w:t xml:space="preserve"> deste exercício, na dotação abaixo discriminada:</w:t>
      </w:r>
    </w:p>
    <w:p w14:paraId="36E57ADB"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Gestão/unidade: </w:t>
      </w:r>
      <w:r w:rsidRPr="00AC239E">
        <w:rPr>
          <w:rFonts w:ascii="Arial" w:eastAsia="Arial" w:hAnsi="Arial" w:cs="Arial"/>
          <w:color w:val="FF0000"/>
          <w:sz w:val="20"/>
          <w:szCs w:val="20"/>
        </w:rPr>
        <w:t>[...]</w:t>
      </w:r>
      <w:r w:rsidRPr="1F4099FD">
        <w:rPr>
          <w:rFonts w:ascii="Arial" w:eastAsia="Arial" w:hAnsi="Arial" w:cs="Arial"/>
          <w:sz w:val="20"/>
          <w:szCs w:val="20"/>
        </w:rPr>
        <w:t>;</w:t>
      </w:r>
    </w:p>
    <w:p w14:paraId="1CA705A4"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Fonte de recursos: </w:t>
      </w:r>
      <w:r w:rsidRPr="00AC239E">
        <w:rPr>
          <w:rFonts w:ascii="Arial" w:eastAsia="Arial" w:hAnsi="Arial" w:cs="Arial"/>
          <w:color w:val="FF0000"/>
          <w:sz w:val="20"/>
          <w:szCs w:val="20"/>
        </w:rPr>
        <w:t>[...]</w:t>
      </w:r>
      <w:r w:rsidRPr="1F4099FD">
        <w:rPr>
          <w:rFonts w:ascii="Arial" w:eastAsia="Arial" w:hAnsi="Arial" w:cs="Arial"/>
          <w:sz w:val="20"/>
          <w:szCs w:val="20"/>
        </w:rPr>
        <w:t>;</w:t>
      </w:r>
    </w:p>
    <w:p w14:paraId="4E903580"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Programa de trabalho: </w:t>
      </w:r>
      <w:r w:rsidRPr="00AC239E">
        <w:rPr>
          <w:rFonts w:ascii="Arial" w:eastAsia="Arial" w:hAnsi="Arial" w:cs="Arial"/>
          <w:color w:val="FF0000"/>
          <w:sz w:val="20"/>
          <w:szCs w:val="20"/>
        </w:rPr>
        <w:t>[...]</w:t>
      </w:r>
      <w:r w:rsidRPr="1F4099FD">
        <w:rPr>
          <w:rFonts w:ascii="Arial" w:eastAsia="Arial" w:hAnsi="Arial" w:cs="Arial"/>
          <w:sz w:val="20"/>
          <w:szCs w:val="20"/>
        </w:rPr>
        <w:t>;</w:t>
      </w:r>
    </w:p>
    <w:p w14:paraId="0D614FF0" w14:textId="77777777" w:rsidR="00916460" w:rsidRPr="0020168A" w:rsidRDefault="00916460" w:rsidP="003828F3">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Elemento de despesa: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694454E5" w14:textId="77777777" w:rsidR="00916460" w:rsidRPr="001A3D4D" w:rsidRDefault="00916460" w:rsidP="003828F3">
      <w:pPr>
        <w:pStyle w:val="PargrafodaLista"/>
        <w:numPr>
          <w:ilvl w:val="0"/>
          <w:numId w:val="8"/>
        </w:numPr>
        <w:spacing w:before="120" w:after="120"/>
        <w:ind w:left="142" w:firstLine="0"/>
        <w:jc w:val="both"/>
        <w:rPr>
          <w:rFonts w:eastAsia="MS Mincho"/>
        </w:rPr>
      </w:pPr>
      <w:r w:rsidRPr="1F4099FD">
        <w:rPr>
          <w:rFonts w:ascii="Arial" w:eastAsia="Arial" w:hAnsi="Arial" w:cs="Arial"/>
          <w:sz w:val="20"/>
          <w:szCs w:val="20"/>
        </w:rPr>
        <w:t xml:space="preserve">Plano interno: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7D79C38F" w14:textId="77777777" w:rsidR="00916460" w:rsidRPr="00AC239E" w:rsidRDefault="00916460" w:rsidP="003828F3">
      <w:pPr>
        <w:pStyle w:val="PargrafodaLista"/>
        <w:numPr>
          <w:ilvl w:val="0"/>
          <w:numId w:val="8"/>
        </w:numPr>
        <w:spacing w:before="120" w:after="120"/>
        <w:ind w:left="142" w:firstLine="0"/>
        <w:jc w:val="both"/>
        <w:rPr>
          <w:rFonts w:eastAsia="MS Mincho"/>
        </w:rPr>
      </w:pPr>
      <w:r>
        <w:rPr>
          <w:rFonts w:ascii="Arial" w:eastAsia="Arial" w:hAnsi="Arial" w:cs="Arial"/>
          <w:sz w:val="20"/>
          <w:szCs w:val="20"/>
        </w:rPr>
        <w:t>Nota de empenho:</w:t>
      </w:r>
      <w:r w:rsidRPr="1F4099FD">
        <w:rPr>
          <w:rFonts w:ascii="Arial" w:eastAsia="Arial" w:hAnsi="Arial" w:cs="Arial"/>
          <w:sz w:val="20"/>
          <w:szCs w:val="20"/>
        </w:rPr>
        <w:t xml:space="preserve"> </w:t>
      </w:r>
      <w:r w:rsidRPr="00AC239E">
        <w:rPr>
          <w:rFonts w:ascii="Arial" w:eastAsia="Arial" w:hAnsi="Arial" w:cs="Arial"/>
          <w:color w:val="FF0000"/>
          <w:sz w:val="20"/>
          <w:szCs w:val="20"/>
        </w:rPr>
        <w:t>[...]</w:t>
      </w:r>
      <w:r w:rsidRPr="1F4099FD">
        <w:rPr>
          <w:rFonts w:ascii="Arial" w:eastAsia="Arial" w:hAnsi="Arial" w:cs="Arial"/>
          <w:sz w:val="20"/>
          <w:szCs w:val="20"/>
        </w:rPr>
        <w:t>;</w:t>
      </w:r>
    </w:p>
    <w:p w14:paraId="43503425" w14:textId="77777777" w:rsidR="00916460" w:rsidRPr="00A7664E" w:rsidRDefault="00916460" w:rsidP="003828F3">
      <w:pPr>
        <w:pStyle w:val="Nvel2-Red"/>
        <w:ind w:left="142"/>
        <w:rPr>
          <w:color w:val="auto"/>
        </w:rPr>
      </w:pPr>
      <w:r w:rsidRPr="00A7664E">
        <w:rPr>
          <w:color w:val="auto"/>
        </w:rPr>
        <w:t>A dotação relativa aos exercícios financeiros subsequentes será indicada após aprovação da Lei Orçamentária respectiva e liberação dos créditos correspondentes, mediante apostilamento.</w:t>
      </w:r>
    </w:p>
    <w:p w14:paraId="76ED3832" w14:textId="77777777" w:rsidR="00916460" w:rsidRPr="004827F2" w:rsidRDefault="00916460" w:rsidP="00E87BC6">
      <w:pPr>
        <w:pStyle w:val="Nivel01"/>
        <w:rPr>
          <w:color w:val="FFFFFF" w:themeColor="background1"/>
        </w:rPr>
      </w:pPr>
      <w:r w:rsidRPr="00142122">
        <w:t>CLÁUSULA</w:t>
      </w:r>
      <w:r w:rsidRPr="004827F2">
        <w:t xml:space="preserve"> DÉCIMA </w:t>
      </w:r>
      <w:r>
        <w:t>SEXTA</w:t>
      </w:r>
      <w:r w:rsidRPr="004827F2">
        <w:t xml:space="preserve"> – DOS CASOS OMISSOS</w:t>
      </w:r>
    </w:p>
    <w:p w14:paraId="0591BE51" w14:textId="77777777" w:rsidR="00916460" w:rsidRDefault="00916460" w:rsidP="003828F3">
      <w:pPr>
        <w:pStyle w:val="Nivel2"/>
        <w:ind w:left="142"/>
      </w:pPr>
      <w:r w:rsidRPr="004827F2">
        <w:t xml:space="preserve">Os </w:t>
      </w:r>
      <w:r w:rsidRPr="00216690">
        <w:t>casos</w:t>
      </w:r>
      <w:r w:rsidRPr="004827F2">
        <w:t xml:space="preserve"> omissos serão decididos pelo </w:t>
      </w:r>
      <w:r>
        <w:t>CONTRATANTE</w:t>
      </w:r>
      <w:r w:rsidRPr="004827F2">
        <w:t xml:space="preserve">, segundo as disposições contidas na Lei </w:t>
      </w:r>
      <w:r w:rsidRPr="001A3D4D">
        <w:t>nº 14.133, de 2021</w:t>
      </w:r>
      <w:r w:rsidRPr="004827F2">
        <w:t xml:space="preserve">, e demais normas federais aplicáveis e, subsidiariamente, segundo as disposições contidas na </w:t>
      </w:r>
      <w:r w:rsidRPr="001A3D4D">
        <w:t>Lei nº 8.078, de 1990 – Código de Defesa do Consumidor</w:t>
      </w:r>
      <w:r w:rsidRPr="004827F2">
        <w:t xml:space="preserve"> – e normas e princípios gerais dos contratos.</w:t>
      </w:r>
    </w:p>
    <w:p w14:paraId="433EEF7C" w14:textId="77777777" w:rsidR="00916460" w:rsidRPr="004827F2" w:rsidRDefault="00916460" w:rsidP="00E87BC6">
      <w:pPr>
        <w:pStyle w:val="Nivel01"/>
        <w:rPr>
          <w:color w:val="FFFFFF" w:themeColor="background1"/>
        </w:rPr>
      </w:pPr>
      <w:r w:rsidRPr="00470DF4">
        <w:t>CLÁUSULA DÉCIMA SÉTIMA</w:t>
      </w:r>
      <w:r w:rsidRPr="004827F2">
        <w:t xml:space="preserve"> – PUBLICAÇÃO</w:t>
      </w:r>
    </w:p>
    <w:p w14:paraId="60763B84" w14:textId="62080E4F" w:rsidR="00916460" w:rsidRPr="004827F2" w:rsidRDefault="00916460" w:rsidP="003828F3">
      <w:pPr>
        <w:pStyle w:val="Nivel2"/>
        <w:ind w:left="142"/>
      </w:pPr>
      <w:r w:rsidRPr="00216690">
        <w:t>Incumbirá</w:t>
      </w:r>
      <w:r w:rsidRPr="004827F2">
        <w:t xml:space="preserve"> ao </w:t>
      </w:r>
      <w:r>
        <w:t>CONTRATANTE</w:t>
      </w:r>
      <w:r w:rsidRPr="004827F2">
        <w:t xml:space="preserve"> divulgar o presente instrumento no Portal Nacional de Contratações Públicas (PNCP), na forma prevista no </w:t>
      </w:r>
      <w:r w:rsidRPr="001A3D4D">
        <w:t>art. 94 da Lei 14.133, de 2021</w:t>
      </w:r>
      <w:r w:rsidRPr="004827F2">
        <w:t xml:space="preserve">, bem como no respectivo sítio oficial na Internet, </w:t>
      </w:r>
      <w:r w:rsidRPr="00BA3890">
        <w:t xml:space="preserve">em atenção </w:t>
      </w:r>
      <w:r w:rsidRPr="002407B3">
        <w:t xml:space="preserve">ao art. 91, </w:t>
      </w:r>
      <w:r w:rsidRPr="002407B3">
        <w:rPr>
          <w:i/>
        </w:rPr>
        <w:t>caput,</w:t>
      </w:r>
      <w:r w:rsidRPr="002407B3">
        <w:t xml:space="preserve"> da Lei n.º 14.133, de 2021,</w:t>
      </w:r>
      <w:r w:rsidRPr="00BA3890">
        <w:t xml:space="preserve"> e ao art. 8º, §2º, da Lei n. 12.527, de 2011</w:t>
      </w:r>
      <w:r w:rsidRPr="004827F2">
        <w:t>.</w:t>
      </w:r>
    </w:p>
    <w:p w14:paraId="32D61E21" w14:textId="77777777" w:rsidR="00916460" w:rsidRPr="004827F2" w:rsidRDefault="00916460" w:rsidP="00E87BC6">
      <w:pPr>
        <w:pStyle w:val="Nivel01"/>
        <w:rPr>
          <w:color w:val="FFFFFF" w:themeColor="background1"/>
        </w:rPr>
      </w:pPr>
      <w:r w:rsidRPr="004827F2">
        <w:lastRenderedPageBreak/>
        <w:t xml:space="preserve">CLÁUSULA </w:t>
      </w:r>
      <w:r w:rsidRPr="00142122">
        <w:t>DÉCIMA</w:t>
      </w:r>
      <w:r w:rsidRPr="004827F2">
        <w:t xml:space="preserve"> </w:t>
      </w:r>
      <w:r>
        <w:t>OITAVA</w:t>
      </w:r>
      <w:r w:rsidRPr="004827F2">
        <w:t>– FORO</w:t>
      </w:r>
    </w:p>
    <w:p w14:paraId="5B4EB666" w14:textId="57785915" w:rsidR="00916460" w:rsidRPr="004827F2" w:rsidRDefault="00916460" w:rsidP="003828F3">
      <w:pPr>
        <w:pStyle w:val="Nivel2"/>
        <w:ind w:left="142"/>
      </w:pPr>
      <w:r w:rsidRPr="002407B3">
        <w:rPr>
          <w:color w:val="auto"/>
        </w:rPr>
        <w:t xml:space="preserve">Fica eleito o Foro </w:t>
      </w:r>
      <w:r w:rsidR="00095369">
        <w:rPr>
          <w:color w:val="auto"/>
        </w:rPr>
        <w:t>da Comarca de Saquarema</w:t>
      </w:r>
      <w:r w:rsidRPr="004827F2">
        <w:t xml:space="preserve"> para dirimir os litígios que decorrerem da execução deste Termo de Contrato que não puderem ser compostos pela conciliação, conforme </w:t>
      </w:r>
      <w:r w:rsidRPr="00BA3890">
        <w:t>art. 92, §1º, da Lei nº 14.133</w:t>
      </w:r>
      <w:r>
        <w:t>, de 20</w:t>
      </w:r>
      <w:r w:rsidRPr="00BA3890">
        <w:t>21</w:t>
      </w:r>
      <w:r w:rsidRPr="004827F2">
        <w:t>.</w:t>
      </w:r>
    </w:p>
    <w:p w14:paraId="75B83BCC" w14:textId="77777777" w:rsidR="00916460" w:rsidRPr="00A7664E" w:rsidRDefault="00916460" w:rsidP="003828F3">
      <w:pPr>
        <w:pStyle w:val="Nivel2"/>
        <w:numPr>
          <w:ilvl w:val="0"/>
          <w:numId w:val="0"/>
        </w:numPr>
        <w:spacing w:afterLines="120" w:after="288" w:line="312" w:lineRule="auto"/>
        <w:ind w:left="142" w:firstLine="567"/>
        <w:rPr>
          <w:i/>
          <w:iCs/>
          <w:color w:val="auto"/>
        </w:rPr>
      </w:pPr>
      <w:r w:rsidRPr="00A7664E">
        <w:rPr>
          <w:i/>
          <w:iCs/>
          <w:color w:val="auto"/>
        </w:rPr>
        <w:t>[Local], [dia] de [mês] de [ano].</w:t>
      </w:r>
    </w:p>
    <w:p w14:paraId="37DAEBA9" w14:textId="77777777" w:rsidR="00916460" w:rsidRPr="00A7664E" w:rsidRDefault="00916460" w:rsidP="003828F3">
      <w:pPr>
        <w:spacing w:before="120" w:afterLines="120" w:after="288" w:line="312" w:lineRule="auto"/>
        <w:ind w:left="142" w:firstLine="567"/>
        <w:jc w:val="center"/>
        <w:rPr>
          <w:rFonts w:ascii="Arial" w:hAnsi="Arial" w:cs="Arial"/>
          <w:bCs/>
          <w:sz w:val="20"/>
          <w:szCs w:val="20"/>
        </w:rPr>
      </w:pPr>
      <w:r w:rsidRPr="00A7664E">
        <w:rPr>
          <w:rFonts w:ascii="Arial" w:hAnsi="Arial" w:cs="Arial"/>
          <w:bCs/>
          <w:sz w:val="20"/>
          <w:szCs w:val="20"/>
        </w:rPr>
        <w:t>_________________________</w:t>
      </w:r>
    </w:p>
    <w:p w14:paraId="648F7142" w14:textId="77777777" w:rsidR="00916460" w:rsidRPr="00A7664E" w:rsidRDefault="00916460" w:rsidP="003828F3">
      <w:pPr>
        <w:spacing w:before="120" w:afterLines="120" w:after="288" w:line="312" w:lineRule="auto"/>
        <w:ind w:left="142" w:firstLine="567"/>
        <w:jc w:val="center"/>
        <w:rPr>
          <w:rFonts w:ascii="Arial" w:hAnsi="Arial" w:cs="Arial"/>
          <w:bCs/>
          <w:sz w:val="20"/>
          <w:szCs w:val="20"/>
        </w:rPr>
      </w:pPr>
      <w:r w:rsidRPr="00A7664E">
        <w:rPr>
          <w:rFonts w:ascii="Arial" w:hAnsi="Arial" w:cs="Arial"/>
          <w:bCs/>
          <w:sz w:val="20"/>
          <w:szCs w:val="20"/>
        </w:rPr>
        <w:t>Representante legal do CONTRATANTE</w:t>
      </w:r>
    </w:p>
    <w:p w14:paraId="6DF8DA06" w14:textId="77777777" w:rsidR="00916460" w:rsidRPr="00A7664E" w:rsidRDefault="00916460" w:rsidP="003828F3">
      <w:pPr>
        <w:spacing w:before="120" w:afterLines="120" w:after="288" w:line="312" w:lineRule="auto"/>
        <w:ind w:left="142" w:firstLine="567"/>
        <w:jc w:val="center"/>
        <w:rPr>
          <w:rFonts w:ascii="Arial" w:hAnsi="Arial" w:cs="Arial"/>
          <w:sz w:val="20"/>
          <w:szCs w:val="20"/>
        </w:rPr>
      </w:pPr>
      <w:r w:rsidRPr="00A7664E">
        <w:rPr>
          <w:rFonts w:ascii="Arial" w:hAnsi="Arial" w:cs="Arial"/>
          <w:sz w:val="20"/>
          <w:szCs w:val="20"/>
        </w:rPr>
        <w:t>_________________________</w:t>
      </w:r>
    </w:p>
    <w:p w14:paraId="7ED10B57" w14:textId="77777777" w:rsidR="00916460" w:rsidRPr="00A7664E" w:rsidRDefault="00916460" w:rsidP="003828F3">
      <w:pPr>
        <w:spacing w:before="120" w:afterLines="120" w:after="288" w:line="312" w:lineRule="auto"/>
        <w:ind w:left="142" w:firstLine="567"/>
        <w:jc w:val="center"/>
        <w:rPr>
          <w:rFonts w:ascii="Arial" w:hAnsi="Arial" w:cs="Arial"/>
          <w:sz w:val="20"/>
          <w:szCs w:val="20"/>
        </w:rPr>
      </w:pPr>
      <w:r w:rsidRPr="00A7664E">
        <w:rPr>
          <w:rFonts w:ascii="Arial" w:hAnsi="Arial" w:cs="Arial"/>
          <w:bCs/>
          <w:sz w:val="20"/>
          <w:szCs w:val="20"/>
        </w:rPr>
        <w:t>Representante</w:t>
      </w:r>
      <w:r w:rsidRPr="00A7664E">
        <w:rPr>
          <w:rFonts w:ascii="Arial" w:hAnsi="Arial" w:cs="Arial"/>
          <w:sz w:val="20"/>
          <w:szCs w:val="20"/>
        </w:rPr>
        <w:t xml:space="preserve"> legal do CONTRATADO</w:t>
      </w:r>
    </w:p>
    <w:p w14:paraId="34AD0FDA" w14:textId="77777777" w:rsidR="00916460" w:rsidRPr="00A7664E" w:rsidRDefault="00916460" w:rsidP="003828F3">
      <w:pPr>
        <w:spacing w:before="120" w:afterLines="120" w:after="288" w:line="312" w:lineRule="auto"/>
        <w:ind w:left="142" w:firstLine="567"/>
        <w:jc w:val="both"/>
        <w:rPr>
          <w:rFonts w:ascii="Arial" w:hAnsi="Arial" w:cs="Arial"/>
          <w:i/>
          <w:iCs/>
          <w:sz w:val="20"/>
          <w:szCs w:val="20"/>
        </w:rPr>
      </w:pPr>
      <w:r w:rsidRPr="00A7664E">
        <w:rPr>
          <w:rFonts w:ascii="Arial" w:hAnsi="Arial" w:cs="Arial"/>
          <w:i/>
          <w:iCs/>
          <w:sz w:val="20"/>
          <w:szCs w:val="20"/>
        </w:rPr>
        <w:t>TESTEMUNHAS:</w:t>
      </w:r>
    </w:p>
    <w:p w14:paraId="6E45F2C9" w14:textId="716EDE75" w:rsidR="00916460" w:rsidRPr="00A7664E" w:rsidRDefault="00916460" w:rsidP="003828F3">
      <w:pPr>
        <w:spacing w:before="120" w:afterLines="120" w:after="288" w:line="312" w:lineRule="auto"/>
        <w:ind w:left="142" w:firstLine="567"/>
        <w:rPr>
          <w:rFonts w:ascii="Arial" w:hAnsi="Arial" w:cs="Arial"/>
          <w:i/>
          <w:iCs/>
          <w:sz w:val="20"/>
          <w:szCs w:val="20"/>
        </w:rPr>
      </w:pPr>
      <w:r w:rsidRPr="00A7664E">
        <w:rPr>
          <w:rFonts w:ascii="Arial" w:hAnsi="Arial" w:cs="Arial"/>
          <w:i/>
          <w:iCs/>
          <w:sz w:val="20"/>
          <w:szCs w:val="20"/>
        </w:rPr>
        <w:t>1-</w:t>
      </w:r>
    </w:p>
    <w:p w14:paraId="45590FFC" w14:textId="7EA583E3" w:rsidR="00916460" w:rsidRPr="00A7664E" w:rsidRDefault="00916460" w:rsidP="003828F3">
      <w:pPr>
        <w:spacing w:before="120" w:afterLines="120" w:after="288" w:line="312" w:lineRule="auto"/>
        <w:ind w:left="142" w:firstLine="567"/>
        <w:rPr>
          <w:rFonts w:ascii="Arial" w:hAnsi="Arial" w:cs="Arial"/>
          <w:i/>
          <w:iCs/>
          <w:sz w:val="20"/>
          <w:szCs w:val="20"/>
        </w:rPr>
      </w:pPr>
      <w:r w:rsidRPr="00A7664E">
        <w:rPr>
          <w:rFonts w:ascii="Arial" w:hAnsi="Arial" w:cs="Arial"/>
          <w:i/>
          <w:iCs/>
          <w:sz w:val="20"/>
          <w:szCs w:val="20"/>
        </w:rPr>
        <w:t xml:space="preserve">2- </w:t>
      </w:r>
    </w:p>
    <w:p w14:paraId="25A90BDE" w14:textId="77777777" w:rsidR="00C93133" w:rsidRPr="00365D37" w:rsidRDefault="00C93133" w:rsidP="003828F3">
      <w:pPr>
        <w:ind w:left="142"/>
      </w:pPr>
    </w:p>
    <w:sectPr w:rsidR="00C93133" w:rsidRPr="00365D37" w:rsidSect="00796515">
      <w:headerReference w:type="default" r:id="rId8"/>
      <w:footerReference w:type="default" r:id="rId9"/>
      <w:pgSz w:w="11906" w:h="16838" w:code="9"/>
      <w:pgMar w:top="142" w:right="1983" w:bottom="567" w:left="567" w:header="1" w:footer="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1166F" w14:textId="77777777" w:rsidR="00F648DF" w:rsidRDefault="00F648DF" w:rsidP="00636DFF">
      <w:pPr>
        <w:spacing w:after="0" w:line="240" w:lineRule="auto"/>
      </w:pPr>
      <w:r>
        <w:separator/>
      </w:r>
    </w:p>
  </w:endnote>
  <w:endnote w:type="continuationSeparator" w:id="0">
    <w:p w14:paraId="23BF3F3A" w14:textId="77777777" w:rsidR="00F648DF" w:rsidRDefault="00F648DF"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698D6" w14:textId="77777777" w:rsidR="00F648DF" w:rsidRDefault="00F648DF" w:rsidP="00636DFF">
      <w:pPr>
        <w:spacing w:after="0" w:line="240" w:lineRule="auto"/>
      </w:pPr>
      <w:r>
        <w:separator/>
      </w:r>
    </w:p>
  </w:footnote>
  <w:footnote w:type="continuationSeparator" w:id="0">
    <w:p w14:paraId="5489DEFB" w14:textId="77777777" w:rsidR="00F648DF" w:rsidRDefault="00F648DF"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21"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6E15654" w14:textId="77777777" w:rsidR="00DA17BD" w:rsidRDefault="009A5F17" w:rsidP="009A5F17">
    <w:pPr>
      <w:pStyle w:val="Cabealho"/>
      <w:tabs>
        <w:tab w:val="clear" w:pos="4252"/>
        <w:tab w:val="clear" w:pos="8504"/>
        <w:tab w:val="left" w:pos="1005"/>
      </w:tabs>
    </w:pPr>
    <w:r>
      <w:tab/>
    </w:r>
  </w:p>
  <w:p w14:paraId="444B8668" w14:textId="4EE4496A" w:rsidR="00636DFF" w:rsidRDefault="00636DFF" w:rsidP="009A5F17">
    <w:pPr>
      <w:pStyle w:val="Cabealho"/>
      <w:tabs>
        <w:tab w:val="clear" w:pos="4252"/>
        <w:tab w:val="clear" w:pos="8504"/>
        <w:tab w:val="left" w:pos="100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03917455"/>
    <w:multiLevelType w:val="hybridMultilevel"/>
    <w:tmpl w:val="E28CC02A"/>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64F23FE"/>
    <w:multiLevelType w:val="hybridMultilevel"/>
    <w:tmpl w:val="3838373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FFE417C"/>
    <w:multiLevelType w:val="hybridMultilevel"/>
    <w:tmpl w:val="C9FEC66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4A00139"/>
    <w:multiLevelType w:val="multilevel"/>
    <w:tmpl w:val="FA042BAE"/>
    <w:lvl w:ilvl="0">
      <w:start w:val="1"/>
      <w:numFmt w:val="decimal"/>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5" w15:restartNumberingAfterBreak="0">
    <w:nsid w:val="1D5C100D"/>
    <w:multiLevelType w:val="multilevel"/>
    <w:tmpl w:val="3D1CEF9E"/>
    <w:lvl w:ilvl="0">
      <w:start w:val="1"/>
      <w:numFmt w:val="decimal"/>
      <w:pStyle w:val="Nivel01"/>
      <w:lvlText w:val="%1."/>
      <w:lvlJc w:val="left"/>
      <w:pPr>
        <w:ind w:left="360" w:hanging="360"/>
      </w:pPr>
      <w:rPr>
        <w:rFonts w:hint="default"/>
        <w:b/>
        <w:color w:val="FFFFFF" w:themeColor="background1"/>
      </w:rPr>
    </w:lvl>
    <w:lvl w:ilvl="1">
      <w:start w:val="1"/>
      <w:numFmt w:val="decimal"/>
      <w:pStyle w:val="Nivel2"/>
      <w:lvlText w:val="%1.%2."/>
      <w:lvlJc w:val="left"/>
      <w:pPr>
        <w:ind w:left="432"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0911219"/>
    <w:multiLevelType w:val="hybridMultilevel"/>
    <w:tmpl w:val="D6FE813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380D06"/>
    <w:multiLevelType w:val="hybridMultilevel"/>
    <w:tmpl w:val="BA04C96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A677453"/>
    <w:multiLevelType w:val="hybridMultilevel"/>
    <w:tmpl w:val="56CA1342"/>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12" w15:restartNumberingAfterBreak="0">
    <w:nsid w:val="403A250E"/>
    <w:multiLevelType w:val="hybridMultilevel"/>
    <w:tmpl w:val="7184375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14"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5" w15:restartNumberingAfterBreak="0">
    <w:nsid w:val="7ADB7A65"/>
    <w:multiLevelType w:val="hybridMultilevel"/>
    <w:tmpl w:val="6C1CE03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4"/>
  </w:num>
  <w:num w:numId="2">
    <w:abstractNumId w:val="13"/>
  </w:num>
  <w:num w:numId="3">
    <w:abstractNumId w:val="0"/>
  </w:num>
  <w:num w:numId="4">
    <w:abstractNumId w:val="11"/>
  </w:num>
  <w:num w:numId="5">
    <w:abstractNumId w:val="10"/>
  </w:num>
  <w:num w:numId="6">
    <w:abstractNumId w:val="6"/>
  </w:num>
  <w:num w:numId="7">
    <w:abstractNumId w:val="5"/>
  </w:num>
  <w:num w:numId="8">
    <w:abstractNumId w:val="14"/>
  </w:num>
  <w:num w:numId="9">
    <w:abstractNumId w:val="8"/>
  </w:num>
  <w:num w:numId="10">
    <w:abstractNumId w:val="2"/>
  </w:num>
  <w:num w:numId="11">
    <w:abstractNumId w:val="9"/>
  </w:num>
  <w:num w:numId="12">
    <w:abstractNumId w:val="3"/>
  </w:num>
  <w:num w:numId="13">
    <w:abstractNumId w:val="7"/>
  </w:num>
  <w:num w:numId="14">
    <w:abstractNumId w:val="1"/>
  </w:num>
  <w:num w:numId="15">
    <w:abstractNumId w:val="12"/>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72C78"/>
    <w:rsid w:val="00095369"/>
    <w:rsid w:val="000E5117"/>
    <w:rsid w:val="000F02EB"/>
    <w:rsid w:val="000F5327"/>
    <w:rsid w:val="00100C87"/>
    <w:rsid w:val="00116438"/>
    <w:rsid w:val="00125BB5"/>
    <w:rsid w:val="001506E7"/>
    <w:rsid w:val="0015649B"/>
    <w:rsid w:val="00170EF7"/>
    <w:rsid w:val="00196A6A"/>
    <w:rsid w:val="001A3935"/>
    <w:rsid w:val="001B2AAD"/>
    <w:rsid w:val="001B3B84"/>
    <w:rsid w:val="001D1E66"/>
    <w:rsid w:val="001E6DA3"/>
    <w:rsid w:val="001F6BC3"/>
    <w:rsid w:val="0020063F"/>
    <w:rsid w:val="00202A06"/>
    <w:rsid w:val="00204924"/>
    <w:rsid w:val="00227CB9"/>
    <w:rsid w:val="002806C6"/>
    <w:rsid w:val="002C5B95"/>
    <w:rsid w:val="002C6653"/>
    <w:rsid w:val="002D6C6B"/>
    <w:rsid w:val="002E00C7"/>
    <w:rsid w:val="002F13F1"/>
    <w:rsid w:val="003203D3"/>
    <w:rsid w:val="00365D37"/>
    <w:rsid w:val="003771B4"/>
    <w:rsid w:val="003828F3"/>
    <w:rsid w:val="003957B1"/>
    <w:rsid w:val="003D69D5"/>
    <w:rsid w:val="003D772D"/>
    <w:rsid w:val="003F6CCA"/>
    <w:rsid w:val="00406D0B"/>
    <w:rsid w:val="00411CCC"/>
    <w:rsid w:val="0043397E"/>
    <w:rsid w:val="00441429"/>
    <w:rsid w:val="00450DF8"/>
    <w:rsid w:val="00487D1B"/>
    <w:rsid w:val="004A77A7"/>
    <w:rsid w:val="004C11C0"/>
    <w:rsid w:val="004C4A5C"/>
    <w:rsid w:val="004D0750"/>
    <w:rsid w:val="004E2F52"/>
    <w:rsid w:val="004E3128"/>
    <w:rsid w:val="004E37AF"/>
    <w:rsid w:val="00512CC4"/>
    <w:rsid w:val="0053413B"/>
    <w:rsid w:val="005C7647"/>
    <w:rsid w:val="005D78CA"/>
    <w:rsid w:val="00605F37"/>
    <w:rsid w:val="00614251"/>
    <w:rsid w:val="006161EA"/>
    <w:rsid w:val="00616F37"/>
    <w:rsid w:val="00636DFF"/>
    <w:rsid w:val="006405A0"/>
    <w:rsid w:val="006875FE"/>
    <w:rsid w:val="00701690"/>
    <w:rsid w:val="00732594"/>
    <w:rsid w:val="00763D0D"/>
    <w:rsid w:val="00774452"/>
    <w:rsid w:val="00782750"/>
    <w:rsid w:val="00796515"/>
    <w:rsid w:val="007A7DE3"/>
    <w:rsid w:val="007B3855"/>
    <w:rsid w:val="008162E9"/>
    <w:rsid w:val="00830A9C"/>
    <w:rsid w:val="0084275F"/>
    <w:rsid w:val="008624C8"/>
    <w:rsid w:val="008C55D5"/>
    <w:rsid w:val="008F3257"/>
    <w:rsid w:val="00905F5B"/>
    <w:rsid w:val="00906847"/>
    <w:rsid w:val="00916460"/>
    <w:rsid w:val="0092387F"/>
    <w:rsid w:val="00943849"/>
    <w:rsid w:val="0096727B"/>
    <w:rsid w:val="00967D5F"/>
    <w:rsid w:val="00980F99"/>
    <w:rsid w:val="00982CE6"/>
    <w:rsid w:val="00990DF2"/>
    <w:rsid w:val="009A2FEE"/>
    <w:rsid w:val="009A5F17"/>
    <w:rsid w:val="009C24D6"/>
    <w:rsid w:val="009D06C5"/>
    <w:rsid w:val="009D1D28"/>
    <w:rsid w:val="00A16AF3"/>
    <w:rsid w:val="00A52330"/>
    <w:rsid w:val="00A5479D"/>
    <w:rsid w:val="00A7664E"/>
    <w:rsid w:val="00A8044B"/>
    <w:rsid w:val="00A81BAC"/>
    <w:rsid w:val="00A82693"/>
    <w:rsid w:val="00A907B1"/>
    <w:rsid w:val="00B07A71"/>
    <w:rsid w:val="00B11B4F"/>
    <w:rsid w:val="00B14C80"/>
    <w:rsid w:val="00B41788"/>
    <w:rsid w:val="00B4506B"/>
    <w:rsid w:val="00B550AF"/>
    <w:rsid w:val="00B75759"/>
    <w:rsid w:val="00B80791"/>
    <w:rsid w:val="00B840BF"/>
    <w:rsid w:val="00B9244C"/>
    <w:rsid w:val="00B97708"/>
    <w:rsid w:val="00BC464E"/>
    <w:rsid w:val="00BD638D"/>
    <w:rsid w:val="00C2382C"/>
    <w:rsid w:val="00C2716B"/>
    <w:rsid w:val="00C3734F"/>
    <w:rsid w:val="00C57538"/>
    <w:rsid w:val="00C724E5"/>
    <w:rsid w:val="00C8742C"/>
    <w:rsid w:val="00C93133"/>
    <w:rsid w:val="00C93BF3"/>
    <w:rsid w:val="00CC012B"/>
    <w:rsid w:val="00CE196E"/>
    <w:rsid w:val="00D05ACD"/>
    <w:rsid w:val="00D23236"/>
    <w:rsid w:val="00D61A62"/>
    <w:rsid w:val="00D67B52"/>
    <w:rsid w:val="00D73F48"/>
    <w:rsid w:val="00D76BC1"/>
    <w:rsid w:val="00DA17BD"/>
    <w:rsid w:val="00DA27D7"/>
    <w:rsid w:val="00DA5FE9"/>
    <w:rsid w:val="00DA6779"/>
    <w:rsid w:val="00E575F4"/>
    <w:rsid w:val="00E87BC6"/>
    <w:rsid w:val="00E96166"/>
    <w:rsid w:val="00EE7820"/>
    <w:rsid w:val="00F046B1"/>
    <w:rsid w:val="00F457F6"/>
    <w:rsid w:val="00F45BE3"/>
    <w:rsid w:val="00F52E43"/>
    <w:rsid w:val="00F6155B"/>
    <w:rsid w:val="00F648DF"/>
    <w:rsid w:val="00F7254A"/>
    <w:rsid w:val="00F75028"/>
    <w:rsid w:val="00F95484"/>
    <w:rsid w:val="00FD0F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basedOn w:val="Normal"/>
    <w:link w:val="PargrafodaListaChar"/>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E87BC6"/>
    <w:pPr>
      <w:numPr>
        <w:numId w:val="7"/>
      </w:numPr>
      <w:tabs>
        <w:tab w:val="left" w:pos="0"/>
      </w:tabs>
      <w:spacing w:line="240" w:lineRule="auto"/>
      <w:ind w:left="142" w:firstLine="0"/>
      <w:jc w:val="center"/>
      <w:outlineLvl w:val="9"/>
    </w:pPr>
    <w:rPr>
      <w:rFonts w:ascii="Arial" w:hAnsi="Arial" w:cs="Arial"/>
      <w:b/>
      <w:bCs/>
      <w:color w:val="auto"/>
      <w:sz w:val="20"/>
      <w:szCs w:val="20"/>
      <w:lang w:eastAsia="pt-BR"/>
    </w:rPr>
  </w:style>
  <w:style w:type="character" w:customStyle="1" w:styleId="Nivel01Char">
    <w:name w:val="Nivel 01 Char"/>
    <w:basedOn w:val="Fontepargpadro"/>
    <w:link w:val="Nivel01"/>
    <w:rsid w:val="00E87BC6"/>
    <w:rPr>
      <w:rFonts w:ascii="Arial" w:eastAsiaTheme="majorEastAsia" w:hAnsi="Arial" w:cs="Arial"/>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basedOn w:val="Fontepargpadro"/>
    <w:link w:val="PargrafodaLista"/>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 w:type="paragraph" w:customStyle="1" w:styleId="Default">
    <w:name w:val="Default"/>
    <w:rsid w:val="00A81BAC"/>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31</Pages>
  <Words>6097</Words>
  <Characters>32930</Characters>
  <Application>Microsoft Office Word</Application>
  <DocSecurity>0</DocSecurity>
  <Lines>274</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Giovanna da Silva Lemes</cp:lastModifiedBy>
  <cp:revision>22</cp:revision>
  <cp:lastPrinted>2025-11-24T18:44:00Z</cp:lastPrinted>
  <dcterms:created xsi:type="dcterms:W3CDTF">2025-02-27T13:02:00Z</dcterms:created>
  <dcterms:modified xsi:type="dcterms:W3CDTF">2026-01-20T15:21:00Z</dcterms:modified>
</cp:coreProperties>
</file>